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BF7B72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26.10</w:t>
      </w:r>
      <w:r w:rsidR="001064D6">
        <w:rPr>
          <w:rFonts w:ascii="Times New Roman" w:hAnsi="Times New Roman" w:cs="Times New Roman"/>
          <w:sz w:val="32"/>
          <w:szCs w:val="32"/>
        </w:rPr>
        <w:t xml:space="preserve">.2020 г.                                                </w:t>
      </w:r>
      <w:r w:rsidR="00CC59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№ 20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BF7B72" w:rsidRPr="00460658" w:rsidRDefault="00BF7B72" w:rsidP="00BF7B72">
      <w:pPr>
        <w:pStyle w:val="a5"/>
        <w:rPr>
          <w:sz w:val="28"/>
          <w:szCs w:val="28"/>
          <w:lang w:eastAsia="ar-SA"/>
        </w:rPr>
      </w:pPr>
    </w:p>
    <w:p w:rsidR="00BF7B72" w:rsidRPr="00A95595" w:rsidRDefault="00BF7B72" w:rsidP="00BF7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59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КАЗАНАКСКОГО  СЕЛЬСОВЕТА</w:t>
      </w:r>
    </w:p>
    <w:p w:rsidR="00BF7B72" w:rsidRPr="00A95595" w:rsidRDefault="00BF7B72" w:rsidP="00BF7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59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КРАСНОЗЕРСКОГО РАЙОНА НОВОСИБИРСКОЙ ОБЛАСТИ</w:t>
      </w:r>
    </w:p>
    <w:p w:rsidR="00BF7B72" w:rsidRPr="00A95595" w:rsidRDefault="00BF7B72" w:rsidP="00BF7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7B72" w:rsidRPr="00A95595" w:rsidRDefault="00BF7B72" w:rsidP="00BF7B7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5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BF7B72" w:rsidRPr="00BF7B72" w:rsidRDefault="00BF7B72" w:rsidP="00BF7B7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с. Казанак</w:t>
      </w:r>
    </w:p>
    <w:p w:rsidR="00BF7B72" w:rsidRPr="00BF7B72" w:rsidRDefault="00BF7B72" w:rsidP="00BF7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от  26.10.2020                                                                                                                                № 24</w:t>
      </w:r>
    </w:p>
    <w:p w:rsidR="00BF7B72" w:rsidRPr="00BF7B72" w:rsidRDefault="00BF7B72" w:rsidP="00BF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                                                 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ликвидации муниципального казенного  учреждения культуры 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«Казанакский  КДЦ» Краснозерского района 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BF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Казанакского сельсовета Краснозерского района», утвержденным Решением тридцать девятой внеочередной сессией Совета депутатов  Казанакского  сельсовета Краснозерского района Новосибирской области от 07.10.2008 года </w:t>
      </w:r>
    </w:p>
    <w:p w:rsidR="00BF7B72" w:rsidRPr="00BF7B72" w:rsidRDefault="00BF7B72" w:rsidP="00BF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7B72" w:rsidRPr="00BF7B72" w:rsidRDefault="00BF7B72" w:rsidP="00BF7B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муниципальное казенное учреждение культуры «Казанакский  КДЦ» Краснозерского района Новосибирской области.</w:t>
      </w:r>
    </w:p>
    <w:p w:rsidR="00BF7B72" w:rsidRPr="00BF7B72" w:rsidRDefault="00BF7B72" w:rsidP="00BF7B7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утвердить ликвидационную комиссию в составе: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ликвидационной комиссии — и.о.директора муниципального казенного  учреждения культуры «Казанакский КДЦ» 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   Пятковский М.В.;</w:t>
      </w:r>
    </w:p>
    <w:p w:rsidR="00BF7B72" w:rsidRPr="00BF7B72" w:rsidRDefault="00BF7B72" w:rsidP="00BF7B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 ликвидационной  комиссии: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Казанакского  сельсовета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               Кустов А.П.;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2 разряда  администрации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Казанакского  сельсовета                                                      Коротецкая  Т.В.;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 администрации Казанакского </w:t>
      </w:r>
    </w:p>
    <w:p w:rsidR="00BF7B72" w:rsidRPr="00BF7B72" w:rsidRDefault="00BF7B72" w:rsidP="00BF7B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                                                                              Гергерт Е.А.</w:t>
      </w:r>
    </w:p>
    <w:p w:rsidR="00BF7B72" w:rsidRPr="00BF7B72" w:rsidRDefault="00BF7B72" w:rsidP="00BF7B72">
      <w:pPr>
        <w:numPr>
          <w:ilvl w:val="0"/>
          <w:numId w:val="1"/>
        </w:numPr>
        <w:shd w:val="clear" w:color="auto" w:fill="FFFFFF"/>
        <w:spacing w:after="225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ликвидации </w:t>
      </w: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района Новосибирской области</w:t>
      </w:r>
      <w:r w:rsidRPr="00BF7B72">
        <w:rPr>
          <w:rFonts w:ascii="Times New Roman" w:hAnsi="Times New Roman" w:cs="Times New Roman"/>
          <w:sz w:val="28"/>
          <w:szCs w:val="28"/>
        </w:rPr>
        <w:t>( приложение 1).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4. Утвердить срок для заявления требований кредиторов </w:t>
      </w: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казенного учреждения культуры «Казанакский КДЦ» Краснозерского района Новосибирской области</w:t>
      </w:r>
      <w:r w:rsidRPr="00BF7B72">
        <w:rPr>
          <w:rFonts w:ascii="Times New Roman" w:hAnsi="Times New Roman" w:cs="Times New Roman"/>
          <w:sz w:val="28"/>
          <w:szCs w:val="28"/>
        </w:rPr>
        <w:t xml:space="preserve"> - 2 (два) месяца.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5. Ликвидационной комиссии провести процедуру ликвидации </w:t>
      </w: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казенного учреждения культуры «Казанакский КДЦ» Краснозерского района Новосибирской области</w:t>
      </w:r>
      <w:r w:rsidRPr="00BF7B72">
        <w:rPr>
          <w:rFonts w:ascii="Times New Roman" w:hAnsi="Times New Roman" w:cs="Times New Roman"/>
          <w:sz w:val="28"/>
          <w:szCs w:val="28"/>
        </w:rPr>
        <w:t xml:space="preserve">как юридического лица </w:t>
      </w:r>
      <w:r w:rsidRPr="00BF7B72">
        <w:rPr>
          <w:rFonts w:ascii="Times New Roman" w:hAnsi="Times New Roman" w:cs="Times New Roman"/>
          <w:sz w:val="28"/>
          <w:szCs w:val="28"/>
        </w:rPr>
        <w:lastRenderedPageBreak/>
        <w:t>согласно утвержденному Плану мероприятий и в соответствии с действующим законодательством Российской Федерации.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6.Администрации Казанакского сельсовета обеспечить официальное опубликование настоящего решения в журнале «Вестник государственной регистрации» и размещение на официальном сайте.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7. Финансирование расходов, связанных с реализацией настоящего решения, осуществлять за счет средств бюджета поселения.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Казанакского  сельсовета                                 </w:t>
      </w:r>
      <w:r w:rsidRPr="00BF7B72">
        <w:rPr>
          <w:rFonts w:ascii="Times New Roman" w:hAnsi="Times New Roman" w:cs="Times New Roman"/>
          <w:sz w:val="28"/>
          <w:szCs w:val="28"/>
        </w:rPr>
        <w:t>А.П. Кустов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72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72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72" w:rsidRPr="002B163C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63C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BF7B72" w:rsidRPr="002B163C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63C">
        <w:rPr>
          <w:rFonts w:ascii="Times New Roman" w:hAnsi="Times New Roman" w:cs="Times New Roman"/>
          <w:b/>
          <w:bCs/>
          <w:sz w:val="24"/>
          <w:szCs w:val="24"/>
        </w:rPr>
        <w:t xml:space="preserve">ПО ЛИКВИДАЦИИ МУНИЦИПАЛЬНОГО КАЗЕННОГО УЧРЕЖДЕНИЯ КУЛЬТУРЫ «КАЗАНАКСКИЙ  КДЦ» КРАСНОЗЕРСКОГО РАЙОНА НОВОСИБИРСКОЙ ОБЛАСТИ </w:t>
      </w:r>
    </w:p>
    <w:p w:rsidR="00BF7B72" w:rsidRPr="002B163C" w:rsidRDefault="00BF7B72" w:rsidP="00BF7B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63C">
        <w:rPr>
          <w:rFonts w:ascii="Times New Roman" w:hAnsi="Times New Roman" w:cs="Times New Roman"/>
          <w:b/>
          <w:bCs/>
          <w:sz w:val="24"/>
          <w:szCs w:val="24"/>
        </w:rPr>
        <w:t>КАК ЮРИДИЧЕСКОГО ЛИЦА</w:t>
      </w:r>
    </w:p>
    <w:p w:rsidR="00BF7B72" w:rsidRPr="002B163C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1. В течение 3 (трех) рабочих дней с даты принятия решения о ликвидации </w:t>
      </w: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казенное учреждение культуры «Казанакский КДЦ» Краснозерского района Новосибирской области</w:t>
      </w:r>
      <w:r w:rsidRPr="00BF7B72">
        <w:rPr>
          <w:rFonts w:ascii="Times New Roman" w:hAnsi="Times New Roman" w:cs="Times New Roman"/>
          <w:sz w:val="28"/>
          <w:szCs w:val="28"/>
        </w:rPr>
        <w:t xml:space="preserve"> как юридического лица, уведомить в письменной форме о принятии указанного решения, а также о назначении ликвидационной комиссии регистрирующий орган, орган контроля за уплатой страховых взносов по месту нахождения ликвидируемого юридического лица о ликвидации юридического лица с приложением данного решения.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2. Опубликовать в журнале «Вестник государственной регистрации» и на официальном сайте органов местного самоуправления уведомление о ликвидации </w:t>
      </w: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казенное учреждение культуры «Казанакский КДЦ» Краснозерского района Новосибирской области </w:t>
      </w:r>
      <w:r w:rsidRPr="00BF7B72">
        <w:rPr>
          <w:rFonts w:ascii="Times New Roman" w:hAnsi="Times New Roman" w:cs="Times New Roman"/>
          <w:sz w:val="28"/>
          <w:szCs w:val="28"/>
        </w:rPr>
        <w:t>как юридического лица, о порядке и сроке приема требований его кредиторов.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3. В письменной форме  сообщить в ГКУ «Центр занятости населения Краснозерского района» о ликвидации учреждения не позднее,  чем за два месяца до начала проведения соответствующих мероприятий, указав должность, профессию, специальность и квалификацию требования к ним, условия оплаты труда каждого конкретного работника.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 xml:space="preserve">4. Произвести инвентаризацию имущества, принять меры к выявлению кредиторов и получению дебиторской задолженности </w:t>
      </w:r>
      <w:r w:rsidRPr="00BF7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казенное учреждение культуры «Казанакский КДЦ» Краснозерского района Новосибирской области</w:t>
      </w:r>
      <w:r w:rsidRPr="00BF7B72">
        <w:rPr>
          <w:rFonts w:ascii="Times New Roman" w:hAnsi="Times New Roman" w:cs="Times New Roman"/>
          <w:sz w:val="28"/>
          <w:szCs w:val="28"/>
        </w:rPr>
        <w:t>, а также уведомить в письменной форме кредиторов о ликвидации юридического лица.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lastRenderedPageBreak/>
        <w:t>5. Обеспечить соблюдение  трудовых прав и гарантий высвобожденных работников в соответствии со ст. 178, 180 Трудового кодекса РФ. О предстоящем увольнении в связи с ликвидацией учреждения предупредить работников персонально и под роспись не менее чем за два месяца до увольнения.</w:t>
      </w:r>
      <w:r w:rsidRPr="00BF7B72">
        <w:rPr>
          <w:rFonts w:ascii="Times New Roman" w:hAnsi="Times New Roman" w:cs="Times New Roman"/>
          <w:sz w:val="28"/>
          <w:szCs w:val="28"/>
        </w:rPr>
        <w:br/>
        <w:t>6.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лица, перечне предъявленных кредиторами требований, о результатах их рассмотрения. О составлении промежуточного ликвидационного баланса уведомить регистрирующий орган в течении 3 (трех) рабочих дней с даты принятия решения об утверждении промежуточного ликвидационного баланса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7. В течение месяца со дня утверждения промежуточного ликвидационного баланса представить в пенсионный фонд сведения предусмотренные подпунктами 1-8 пункта 2 статьи 6  и подпунктами 2-2.4. статьи 11 (персонифицированном) учете в системе обязательного пенсионного страхования.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8. Произвести расчеты с кредиторами в соответствии с утвержденным промежуточным балансом и в порядке очередности, предусмотренной статьей 64 Гражданского кодекса РФ.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10 . Осуществить передачу имущества, закрепленного за учреждением.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11. После завершения расчетов с кредиторами составить ликвидационный баланс, направить в регистрирующий орган заявление о государственной регистрации юридического лица в связи с его ликвидацией и утвержденный ликвидационный баланс.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72">
        <w:rPr>
          <w:rFonts w:ascii="Times New Roman" w:hAnsi="Times New Roman" w:cs="Times New Roman"/>
          <w:sz w:val="28"/>
          <w:szCs w:val="28"/>
        </w:rPr>
        <w:t>12. В установленном  порядке уничтожить действующие печати и штампы учреждения, представив копию актов учредителю.</w:t>
      </w: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B72" w:rsidRPr="00BF7B72" w:rsidRDefault="00BF7B72" w:rsidP="00BF7B72">
      <w:pPr>
        <w:jc w:val="both"/>
        <w:rPr>
          <w:sz w:val="28"/>
          <w:szCs w:val="28"/>
        </w:rPr>
      </w:pPr>
    </w:p>
    <w:p w:rsidR="00BF7B72" w:rsidRPr="00BF7B72" w:rsidRDefault="00BF7B72" w:rsidP="00BF7B72">
      <w:pPr>
        <w:rPr>
          <w:sz w:val="28"/>
          <w:szCs w:val="28"/>
        </w:rPr>
      </w:pPr>
    </w:p>
    <w:p w:rsidR="00BF7B72" w:rsidRPr="00CC1C63" w:rsidRDefault="00BF7B72" w:rsidP="00BF7B72">
      <w:pPr>
        <w:spacing w:before="360" w:after="240"/>
        <w:rPr>
          <w:rFonts w:ascii="Times New Roman" w:hAnsi="Times New Roman"/>
          <w:sz w:val="28"/>
          <w:szCs w:val="28"/>
        </w:rPr>
      </w:pPr>
    </w:p>
    <w:p w:rsidR="00BF7B72" w:rsidRPr="00460658" w:rsidRDefault="00BF7B72" w:rsidP="00BF7B72">
      <w:pPr>
        <w:pStyle w:val="a5"/>
        <w:rPr>
          <w:sz w:val="28"/>
          <w:szCs w:val="28"/>
          <w:lang w:eastAsia="ar-SA"/>
        </w:rPr>
      </w:pPr>
    </w:p>
    <w:p w:rsidR="00BF7B72" w:rsidRPr="00460658" w:rsidRDefault="00BF7B72" w:rsidP="00BF7B72">
      <w:pPr>
        <w:pStyle w:val="a5"/>
        <w:rPr>
          <w:rStyle w:val="a7"/>
          <w:i w:val="0"/>
          <w:sz w:val="28"/>
          <w:szCs w:val="28"/>
        </w:rPr>
      </w:pPr>
    </w:p>
    <w:p w:rsidR="00BF7B72" w:rsidRPr="00460658" w:rsidRDefault="00BF7B72" w:rsidP="00BF7B72">
      <w:pPr>
        <w:pStyle w:val="a5"/>
        <w:rPr>
          <w:rStyle w:val="a7"/>
          <w:i w:val="0"/>
          <w:sz w:val="28"/>
          <w:szCs w:val="28"/>
        </w:rPr>
      </w:pPr>
    </w:p>
    <w:p w:rsidR="00BF7B72" w:rsidRPr="00460658" w:rsidRDefault="00BF7B72" w:rsidP="00BF7B72">
      <w:pPr>
        <w:pStyle w:val="a5"/>
        <w:rPr>
          <w:rStyle w:val="a7"/>
          <w:i w:val="0"/>
          <w:sz w:val="28"/>
          <w:szCs w:val="28"/>
        </w:rPr>
      </w:pPr>
    </w:p>
    <w:p w:rsidR="00BF7B72" w:rsidRDefault="00BF7B72" w:rsidP="00BF7B72">
      <w:pPr>
        <w:jc w:val="both"/>
        <w:rPr>
          <w:rStyle w:val="a7"/>
          <w:i w:val="0"/>
          <w:sz w:val="28"/>
          <w:szCs w:val="28"/>
        </w:rPr>
      </w:pPr>
    </w:p>
    <w:p w:rsidR="00BF7B72" w:rsidRDefault="00BF7B72" w:rsidP="00BF7B72"/>
    <w:p w:rsidR="00BF7B72" w:rsidRDefault="00BF7B72" w:rsidP="001064D6">
      <w:pPr>
        <w:jc w:val="both"/>
        <w:rPr>
          <w:sz w:val="28"/>
          <w:szCs w:val="28"/>
        </w:rPr>
      </w:pPr>
    </w:p>
    <w:sectPr w:rsidR="00BF7B72" w:rsidSect="00E20684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9D" w:rsidRDefault="002B359D" w:rsidP="004669DA">
      <w:pPr>
        <w:spacing w:after="0" w:line="240" w:lineRule="auto"/>
      </w:pPr>
      <w:r>
        <w:separator/>
      </w:r>
    </w:p>
  </w:endnote>
  <w:endnote w:type="continuationSeparator" w:id="1">
    <w:p w:rsidR="002B359D" w:rsidRDefault="002B359D" w:rsidP="0046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9D" w:rsidRDefault="002B359D" w:rsidP="004669DA">
      <w:pPr>
        <w:spacing w:after="0" w:line="240" w:lineRule="auto"/>
      </w:pPr>
      <w:r>
        <w:separator/>
      </w:r>
    </w:p>
  </w:footnote>
  <w:footnote w:type="continuationSeparator" w:id="1">
    <w:p w:rsidR="002B359D" w:rsidRDefault="002B359D" w:rsidP="0046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4D6"/>
    <w:rsid w:val="0004506B"/>
    <w:rsid w:val="001064D6"/>
    <w:rsid w:val="00114A01"/>
    <w:rsid w:val="00145BC2"/>
    <w:rsid w:val="002B359D"/>
    <w:rsid w:val="004669DA"/>
    <w:rsid w:val="005161F9"/>
    <w:rsid w:val="00794520"/>
    <w:rsid w:val="009D69AC"/>
    <w:rsid w:val="00A47484"/>
    <w:rsid w:val="00BF7B72"/>
    <w:rsid w:val="00C54766"/>
    <w:rsid w:val="00CC597A"/>
    <w:rsid w:val="00CF5B77"/>
    <w:rsid w:val="00E20684"/>
    <w:rsid w:val="00F86A3D"/>
    <w:rsid w:val="00F9187F"/>
    <w:rsid w:val="00F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9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669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4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C5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CC597A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CC59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114A01"/>
    <w:rPr>
      <w:color w:val="0000FF"/>
      <w:u w:val="single"/>
    </w:rPr>
  </w:style>
  <w:style w:type="character" w:styleId="a7">
    <w:name w:val="Intense Emphasis"/>
    <w:uiPriority w:val="21"/>
    <w:qFormat/>
    <w:rsid w:val="00114A01"/>
    <w:rPr>
      <w:b/>
      <w:bCs/>
      <w:i/>
      <w:iCs/>
      <w:color w:val="4F81BD"/>
    </w:rPr>
  </w:style>
  <w:style w:type="paragraph" w:styleId="a8">
    <w:name w:val="Body Text"/>
    <w:basedOn w:val="a"/>
    <w:link w:val="a9"/>
    <w:rsid w:val="00E206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20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E206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66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12">
    <w:name w:val="Pa12"/>
    <w:basedOn w:val="a"/>
    <w:next w:val="a"/>
    <w:uiPriority w:val="99"/>
    <w:rsid w:val="004669D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669DA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4669D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669D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4669D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669D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669D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4669DA"/>
    <w:pPr>
      <w:spacing w:line="181" w:lineRule="atLeast"/>
    </w:pPr>
    <w:rPr>
      <w:rFonts w:cstheme="minorBidi"/>
      <w:color w:val="auto"/>
    </w:rPr>
  </w:style>
  <w:style w:type="paragraph" w:styleId="ab">
    <w:name w:val="footnote text"/>
    <w:basedOn w:val="a"/>
    <w:link w:val="ac"/>
    <w:semiHidden/>
    <w:unhideWhenUsed/>
    <w:rsid w:val="0046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669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4669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5530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5</cp:revision>
  <dcterms:created xsi:type="dcterms:W3CDTF">2020-11-09T09:59:00Z</dcterms:created>
  <dcterms:modified xsi:type="dcterms:W3CDTF">2020-11-09T10:12:00Z</dcterms:modified>
</cp:coreProperties>
</file>