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adow/>
          <w:sz w:val="72"/>
          <w:szCs w:val="72"/>
        </w:rPr>
      </w:pPr>
    </w:p>
    <w:p w:rsidR="00246A61" w:rsidRDefault="00246A61" w:rsidP="00246A6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</w:p>
    <w:p w:rsidR="00246A61" w:rsidRDefault="00246A61" w:rsidP="00246A6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246A61" w:rsidRDefault="00A87AF0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02.09</w:t>
      </w:r>
      <w:r w:rsidR="00246A61">
        <w:rPr>
          <w:rFonts w:ascii="Times New Roman" w:hAnsi="Times New Roman" w:cs="Times New Roman"/>
          <w:sz w:val="32"/>
          <w:szCs w:val="32"/>
        </w:rPr>
        <w:t xml:space="preserve">.2019 г.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№ 25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246A61" w:rsidRDefault="00246A61" w:rsidP="00246A6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246A61" w:rsidRDefault="00246A61" w:rsidP="00246A61"/>
    <w:p w:rsidR="00A87AF0" w:rsidRDefault="00A87AF0" w:rsidP="00A87AF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AF0" w:rsidRPr="00A87AF0" w:rsidRDefault="00A87AF0" w:rsidP="00A87A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A61" w:rsidRPr="00A87AF0" w:rsidRDefault="00246A61" w:rsidP="00A87AF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F0">
        <w:rPr>
          <w:rFonts w:ascii="Times New Roman" w:hAnsi="Times New Roman" w:cs="Times New Roman"/>
          <w:b/>
          <w:sz w:val="28"/>
          <w:szCs w:val="28"/>
        </w:rPr>
        <w:t>Контрафакт будет уничтожен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Краснозёрского района совместно с МО МВД «Краснозёрский»  проведена проверка соблюдения индивидуальными предпринимателями требований </w:t>
      </w:r>
      <w:r>
        <w:rPr>
          <w:rFonts w:ascii="Times New Roman" w:hAnsi="Times New Roman"/>
          <w:sz w:val="24"/>
          <w:szCs w:val="24"/>
        </w:rPr>
        <w:t>о защите прав интеллектуальной собственности, о защите прав потребителей на безопасность товаров при продаже населению детской и подростковой одежды и игрушек.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в двух магазинах рабочего поселка Краснозёрское были выявлены факты продажи населению толстовок с изображением товарного знака итальянской фирмы «ЖИВАНШИ» и кукол «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246A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SURPRISE</w:t>
      </w:r>
      <w:r>
        <w:rPr>
          <w:rFonts w:ascii="Times New Roman" w:hAnsi="Times New Roman"/>
          <w:sz w:val="24"/>
          <w:szCs w:val="24"/>
        </w:rPr>
        <w:t>» в отсутствие соглашения об использовании товарных знаков с иностранными производителями.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 на указанный товар у продавцов отсутствовали документы, подтверждающие их происхождение и безопасность использования для детей. Стоит отметить очень низкое качество реализуемого товара при весьма не соответствующих ценах на него.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Ввиду выявленных нарушений прокурором района в отношении индивидуальных предпринимателей возбуждены дела об административном правонарушении, по результатам рассмотрения которых Арбитражный суд Новосибирской области принял решение о конфискации и уничтожении указанного товара, а также привлечении предпринимателей к ответственности в виде штрафов на 25 и 50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A61" w:rsidRPr="00A87AF0" w:rsidRDefault="00246A61" w:rsidP="00A87AF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F0">
        <w:rPr>
          <w:rFonts w:ascii="Times New Roman" w:hAnsi="Times New Roman" w:cs="Times New Roman"/>
          <w:b/>
          <w:sz w:val="28"/>
          <w:szCs w:val="28"/>
        </w:rPr>
        <w:t>Проверка пожарной безопасности муниципальных образований</w:t>
      </w:r>
    </w:p>
    <w:p w:rsidR="00246A61" w:rsidRDefault="00246A61" w:rsidP="00246A6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color w:val="424E55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24E55"/>
          <w:sz w:val="24"/>
          <w:szCs w:val="24"/>
        </w:rPr>
        <w:t>    </w:t>
      </w:r>
    </w:p>
    <w:p w:rsidR="00246A61" w:rsidRDefault="00246A61" w:rsidP="00246A6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Прокуратурой Краснозерского района в истекшем периоде 2019 года совместно со специалистом МЧС проводилась проверка исполнения органами местного самоуправления Краснозерского района требований законодательства о пожарной безопасности.</w:t>
      </w:r>
    </w:p>
    <w:p w:rsidR="00246A61" w:rsidRDefault="00246A61" w:rsidP="00246A61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установлено, что администрациям Нижнечеремошинского, Казанакского, Садовского, Полойского, Аксенихинского сельсоветов за счет средств областного бюджета поставлена пожарная техника.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Вместе с тем, п</w:t>
      </w:r>
      <w:r>
        <w:rPr>
          <w:rFonts w:ascii="Times New Roman" w:hAnsi="Times New Roman" w:cs="Times New Roman"/>
          <w:sz w:val="24"/>
          <w:szCs w:val="24"/>
        </w:rPr>
        <w:t>ожарные автомобили администрациями Нижнечеремошинского, Полойского и Садовского сельсоветов по прямому назначению фактически не используются, находятся в неисправном состоянии, хранятся на улице, не обслуживаются.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Комбинированная пожарная установка МС-2Ц администрации Казанакского сельсовета находится в исправном состоянии, однако по прямому назначению фактически не используется в связи с тем, что транспортное средство необходимое для передвижения данной установки в администрации сельсовета отсутствует.</w:t>
      </w:r>
    </w:p>
    <w:p w:rsidR="00246A61" w:rsidRDefault="00246A61" w:rsidP="0024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Администрациями Нижнечеремошинского, Аксенихинского и Казанакского сельсоветов пожарная техника не зарегистрирована в установленном законом порядке.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этого, в нарушение п. 2 Порядка ведения органами местного самоуправления реестров муниципального имущества, утвержденного приказом Минэкономразвития Российской Федерации от 30.08.2011 № 424, администрацией Нижнечеремошинского сельсовета в реестр муниципального имущества сведения о пожарной технике не внесены. 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 на территориях Аксенихинского, Веселовского, Зубковского, Кайгородского, Колыбельского, Лобинского, Лотошанского, Майского, Мохнатологовского, Октябрьского, Орехово-Логовского, Половинского, Светловского сельсоветов отсутствуют системы звуковой сигнализации для оповещения людей при пожаре.</w:t>
      </w:r>
    </w:p>
    <w:p w:rsidR="00A87AF0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выявленным нарушениям в отношении глав вышеуказанных муниципальных образований возбуждены дела об административных правонарушениях, предусмотренных </w:t>
      </w:r>
    </w:p>
    <w:p w:rsidR="00A87AF0" w:rsidRDefault="00A87AF0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ч.1 ст. 20.4 КоАП РФ, а также внесены представления об устранении допущенных нарушений. </w:t>
      </w:r>
    </w:p>
    <w:p w:rsidR="00246A61" w:rsidRDefault="00246A61" w:rsidP="00246A61">
      <w:pPr>
        <w:pStyle w:val="a3"/>
        <w:shd w:val="clear" w:color="auto" w:fill="FFFFFF"/>
        <w:spacing w:before="0" w:beforeAutospacing="0" w:after="0" w:afterAutospacing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6A61" w:rsidRDefault="00246A61" w:rsidP="00246A61">
      <w:pPr>
        <w:pStyle w:val="a3"/>
        <w:shd w:val="clear" w:color="auto" w:fill="FFFFFF"/>
        <w:spacing w:before="0" w:beforeAutospacing="0" w:after="0" w:afterAutospacing="0"/>
        <w:jc w:val="both"/>
      </w:pPr>
      <w:r>
        <w:t>Помощник прокурора района                                                                                  С.П. Мельниченко</w:t>
      </w:r>
    </w:p>
    <w:p w:rsidR="00246A61" w:rsidRDefault="00246A61" w:rsidP="00246A61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>
        <w:tab/>
      </w:r>
      <w:r>
        <w:tab/>
        <w:t xml:space="preserve">        </w:t>
      </w:r>
    </w:p>
    <w:p w:rsidR="00246A61" w:rsidRDefault="00246A61" w:rsidP="0024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соблюдения прав работника в сфере бытового обслуживания</w:t>
      </w:r>
    </w:p>
    <w:p w:rsidR="00246A61" w:rsidRDefault="00246A61" w:rsidP="0024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Краснозёрского района по обращению гражданина, ранее работавшего банщиком, проведена проверка соблюдения трудового законодательства предприятием,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оказывающем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бытового обслуживания населению.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выявлены нарушения при заключении срочного трудового договора с работником, нарушения сроков выплаты заработной платы и окончательного расчета, факты допуска работника к обслуживанию населения в отсутствие пройденного предварительного медицинского осмотра при не обеспечении его необходимой спецодеждой.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выявленным фактам прокурором района в отношении директора предприятия возбуждены дела об административных правонарушениях,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Государственной инспекцией труда Новосибирской области указанному должностному лицу назначены штрафы на общую сумму 26 тысяч рублей. 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прокурора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обратившемуся бывшему работнику предприятия произвели расчет и выплатили компенсацию за нарушение сроков выплаты заработной платы и окончательного расчета.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Default="00246A61" w:rsidP="0024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A61" w:rsidRDefault="00246A61" w:rsidP="0024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Запрет ипотечных займов</w:t>
      </w:r>
    </w:p>
    <w:p w:rsidR="00246A61" w:rsidRDefault="00246A61" w:rsidP="00246A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61" w:rsidRDefault="00246A61" w:rsidP="00246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принятым Федеральным законом от 02.08.2019 № 271-ФЗ «О внесении изменений в отдельные законодательные акты Российской Федерации» с 1 ноября 2019 года микрофинансовые организации не смогут выдавать физлицу средства для личных, а не предпринимательских целей. Речь идет о займах, обязательства по которым обеспечены залогом, например: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-жилого помещения заемщика;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-доли в праве на общее имущество участника долевой собственности жилого помещения заемщика;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-права требования участника долевого строительства в отношении жилого помещения заемщика.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 не коснется тех микрофинансовых организаций, учредителем, акционером или участником которых выступает Российская Федерация, ее субъект или муниципальное образование.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таких ограничений на выдачу МФО ипотечных займов нет.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6A61" w:rsidRPr="00A87AF0" w:rsidRDefault="00246A61" w:rsidP="00246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F0">
        <w:rPr>
          <w:rFonts w:ascii="Times New Roman" w:hAnsi="Times New Roman" w:cs="Times New Roman"/>
          <w:b/>
          <w:sz w:val="28"/>
          <w:szCs w:val="28"/>
        </w:rPr>
        <w:t>Перевод зарплатного счета в другой банк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Заявления о переводе зарплаты в другой банк сотрудники теперь должны подавать раньше. Если работодатель проигнорировал это заявление или нарушил срок перевода, виновных могут наказать так же, как за невыплату зарплаты. 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Срок перевода в другой банк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новым правилам сотрудник, который хочет сменить зарплатный банк, должен сообщить работодателю реквизиты не менее чем за 15 календарных дней до дня выплаты зарплаты (а не за 5 рабочих дней, как прежде).</w:t>
      </w:r>
    </w:p>
    <w:p w:rsidR="00A87AF0" w:rsidRDefault="00A87AF0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7AF0" w:rsidRDefault="00A87AF0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Штрафы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работнику помешали сменить зарплатный банк (например, проигнорировали его просьбу или выполнили ее с опозданием), виновных теперь могут наказать так же, как за невыплату зарплаты 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если в актах, регулирующих трудовые отношения (например, коллективном договоре), указан конкретный зарплатный банк, просьбу работников о его смене все равно нужно выполнить.</w:t>
      </w:r>
    </w:p>
    <w:p w:rsidR="00246A61" w:rsidRDefault="00246A61" w:rsidP="00246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Pr="00A87AF0" w:rsidRDefault="00246A61" w:rsidP="00246A61">
      <w:pPr>
        <w:shd w:val="clear" w:color="auto" w:fill="FFFFFF"/>
        <w:spacing w:before="300"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r w:rsidRPr="00A87A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Вид на жительство в России станет бессрочным</w:t>
      </w:r>
    </w:p>
    <w:p w:rsidR="00246A61" w:rsidRDefault="00246A61" w:rsidP="00246A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02.08.2019 № 257-ФЗ внесены изменения в Федеральный закон «О правовом положении иностранных граждан в Российской Федерации»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жительство.</w:t>
      </w:r>
    </w:p>
    <w:p w:rsidR="00246A61" w:rsidRDefault="00246A61" w:rsidP="00246A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 внесенными изменениями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жительства.</w:t>
      </w:r>
      <w:proofErr w:type="gramEnd"/>
    </w:p>
    <w:p w:rsidR="00246A61" w:rsidRDefault="00246A61" w:rsidP="00246A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по истечении каждого пятого года постоянного проживания в Российской Федерации указанное уведомление,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дел.</w:t>
      </w:r>
    </w:p>
    <w:p w:rsidR="00246A61" w:rsidRDefault="00246A61" w:rsidP="00246A61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непрерывно в течение любых двух календарных лет иностранец не пошлет такое уведомление, вид на жительство будет аннулирован.</w:t>
      </w:r>
    </w:p>
    <w:p w:rsidR="00246A61" w:rsidRDefault="00246A61" w:rsidP="00246A61">
      <w:pPr>
        <w:shd w:val="clear" w:color="auto" w:fill="FFFFFF"/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Изменения вступают в силу с 1 ноября 2019 года.</w:t>
      </w:r>
    </w:p>
    <w:p w:rsidR="00246A61" w:rsidRDefault="00246A61" w:rsidP="00246A61">
      <w:pPr>
        <w:pStyle w:val="a3"/>
        <w:shd w:val="clear" w:color="auto" w:fill="FFFFFF"/>
        <w:spacing w:before="0" w:beforeAutospacing="0" w:after="0" w:afterAutospacing="0" w:line="240" w:lineRule="exact"/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46A61" w:rsidRPr="00A87AF0" w:rsidRDefault="00246A61" w:rsidP="00A87AF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AF0">
        <w:rPr>
          <w:rFonts w:ascii="Times New Roman" w:hAnsi="Times New Roman" w:cs="Times New Roman"/>
          <w:b/>
          <w:color w:val="000000"/>
          <w:sz w:val="28"/>
          <w:szCs w:val="28"/>
        </w:rPr>
        <w:t>Что такое экстремизм?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Экстремизм – это приверженность к крайним мерам и взглядам, радикально отрицающим существующие в обществе нормы и правила через совокупность насильственных проявлений, совершаемых отдельными лицами и специально организованными группами и сообществами. Это сложная и неоднородная форма выражения ненависти и вражды</w:t>
      </w:r>
      <w:proofErr w:type="gramStart"/>
      <w:r w:rsidRPr="00A87AF0">
        <w:t>.П</w:t>
      </w:r>
      <w:proofErr w:type="gramEnd"/>
      <w:r w:rsidRPr="00A87AF0">
        <w:t>римерами экстремизма могут служить провокации беспорядков, гражданское неповиновение, террористические акции, методы партизанской войны.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тоталитарный политический режим с подавлением властями оппозиции, преследованием</w:t>
      </w:r>
      <w:r>
        <w:rPr>
          <w:color w:val="4B4B4B"/>
        </w:rPr>
        <w:t xml:space="preserve"> инакомыслия. </w:t>
      </w:r>
      <w:r w:rsidRPr="00A87AF0">
        <w:t>В большинстве случаев экстремизму подвержены молодые люди до 30 лет, так как они более эмоциональны, легковерны и психологически неустойчивы.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 xml:space="preserve">Различают 3 </w:t>
      </w:r>
      <w:proofErr w:type="gramStart"/>
      <w:r w:rsidRPr="00A87AF0">
        <w:t>основных</w:t>
      </w:r>
      <w:proofErr w:type="gramEnd"/>
      <w:r w:rsidRPr="00A87AF0">
        <w:t xml:space="preserve"> вида экстремизма: политический, национальный и религиозный.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Национальный экстремизм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 xml:space="preserve">Под религиозным экстремизмом понимают нетерпимость по отношению к инакомыслящим представителям той же или другой религий. В последние годы </w:t>
      </w:r>
      <w:r w:rsidRPr="00A87AF0">
        <w:lastRenderedPageBreak/>
        <w:t>обострилась проблема исламского экстремизма. Широкое распространение получила ваххабитская идеология, лозунгом которой является «смерть всем неверным».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Политический экстремизм - это движения или течения против существующего конституционного строя. Как правило, национальный или религиозный экстремизм является основанием для возникновения политического экстремизма.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Экстремизм является реальной угрозой национальной безопасности России.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 xml:space="preserve">К экстремистской деятельности (экстремизму) относятся: насильственное изменение основ конституционного строя и нарушение целостности РФ;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  <w:proofErr w:type="gramStart"/>
      <w:r w:rsidRPr="00A87AF0"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«е» части первой ст. 63 УК РФ (политической,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группы);</w:t>
      </w:r>
      <w:proofErr w:type="gramEnd"/>
      <w:r w:rsidRPr="00A87AF0">
        <w:t xml:space="preserve"> </w:t>
      </w:r>
      <w:proofErr w:type="gramStart"/>
      <w:r w:rsidRPr="00A87AF0">
        <w:t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proofErr w:type="gramEnd"/>
      <w:r w:rsidRPr="00A87AF0">
        <w:t xml:space="preserve"> </w:t>
      </w:r>
      <w:proofErr w:type="gramStart"/>
      <w:r w:rsidRPr="00A87AF0">
        <w:t>публичное заведомо ложное обвинение лица, занимающего государственную должность РФ или государственную должность субъекта РФ, в совершении им в период исполнения своих должностных обязанностей деяний, указанных в настоящей ст. и являющихся преступлением; организация и подготовка указанных деяний, а также подстрекательство к их осуществлению;</w:t>
      </w:r>
      <w:proofErr w:type="gramEnd"/>
      <w:r w:rsidRPr="00A87AF0">
        <w:t xml:space="preserve"> 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246A61" w:rsidRPr="00A87AF0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7AF0">
        <w:t>Наиболее строгая форма ответственности за осуществление экстремистской деятельности - уголовная, которая предусматривает наказание вплоть до пожизненного лишения свободы.</w:t>
      </w:r>
    </w:p>
    <w:p w:rsidR="00246A61" w:rsidRDefault="00246A61" w:rsidP="00246A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4B4B4B"/>
        </w:rPr>
      </w:pP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246A61" w:rsidRDefault="00246A61" w:rsidP="00246A6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4B4B4B"/>
          <w:sz w:val="28"/>
          <w:szCs w:val="28"/>
        </w:rPr>
      </w:pPr>
      <w:r w:rsidRPr="00A87AF0">
        <w:rPr>
          <w:b/>
          <w:color w:val="4B4B4B"/>
          <w:sz w:val="28"/>
          <w:szCs w:val="28"/>
        </w:rPr>
        <w:t>Расширены полномочия органов, осуществляющих оперативно-розыскную деятельность</w:t>
      </w: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87AF0">
        <w:rPr>
          <w:sz w:val="28"/>
          <w:szCs w:val="28"/>
        </w:rPr>
        <w:t>С 13.08.2019 вступили в силу дополнения, внесенные Федеральным законом от 02.08.2019 № 31-ФЗ  в статью 8 Федерального закона «Об оперативно-розыскной деятельности».</w:t>
      </w: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A87AF0">
        <w:rPr>
          <w:sz w:val="28"/>
          <w:szCs w:val="28"/>
        </w:rPr>
        <w:t xml:space="preserve">Теперь, в случае поступления сообщения о пропаже несовершеннолетнего ребенка, при наличии письменного согласия одного из </w:t>
      </w:r>
      <w:r w:rsidRPr="00A87AF0">
        <w:rPr>
          <w:sz w:val="28"/>
          <w:szCs w:val="28"/>
        </w:rPr>
        <w:lastRenderedPageBreak/>
        <w:t>его родителей или лиц, их заменяющих, орган, осуществляющий оперативно-розыскную деятельность, уполномочен в течение 24 часов с момента поступления такого сообщения получать информацию о местоположении абонентского устройства (телефона и др.), находящегося у несовершеннолетнего, и данные о его соединениях с иными абонентами и их номерами путем снятия</w:t>
      </w:r>
      <w:proofErr w:type="gramEnd"/>
      <w:r w:rsidRPr="00A87AF0">
        <w:rPr>
          <w:sz w:val="28"/>
          <w:szCs w:val="28"/>
        </w:rPr>
        <w:t xml:space="preserve"> информации с технических каналов связи.</w:t>
      </w: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87AF0">
        <w:rPr>
          <w:sz w:val="28"/>
          <w:szCs w:val="28"/>
        </w:rPr>
        <w:t>Ранее для этого требовалось получение соответствующего судебного решения.</w:t>
      </w: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46A61" w:rsidRPr="00A87AF0" w:rsidRDefault="00246A61" w:rsidP="00A87AF0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A87AF0">
        <w:rPr>
          <w:sz w:val="28"/>
          <w:szCs w:val="28"/>
        </w:rPr>
        <w:t>Заместитель прокурора района Макалев И.В.</w:t>
      </w:r>
    </w:p>
    <w:p w:rsidR="00246A61" w:rsidRPr="00A87AF0" w:rsidRDefault="00246A61" w:rsidP="00A87AF0">
      <w:pPr>
        <w:rPr>
          <w:sz w:val="28"/>
          <w:szCs w:val="28"/>
        </w:rPr>
      </w:pPr>
    </w:p>
    <w:sectPr w:rsidR="00246A61" w:rsidRPr="00A87AF0" w:rsidSect="00A87AF0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A61"/>
    <w:rsid w:val="00246A61"/>
    <w:rsid w:val="00A87AF0"/>
    <w:rsid w:val="00AA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2019-09-02T08:16:00Z</dcterms:created>
  <dcterms:modified xsi:type="dcterms:W3CDTF">2019-09-02T08:31:00Z</dcterms:modified>
</cp:coreProperties>
</file>