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85" w:rsidRDefault="00201B85" w:rsidP="00201B85">
      <w:pPr>
        <w:autoSpaceDE w:val="0"/>
        <w:rPr>
          <w:rStyle w:val="1"/>
          <w:sz w:val="28"/>
          <w:szCs w:val="28"/>
          <w:lang w:val="ru-RU"/>
        </w:rPr>
      </w:pPr>
      <w:r w:rsidRPr="00201B85">
        <w:rPr>
          <w:sz w:val="28"/>
          <w:szCs w:val="28"/>
          <w:lang w:val="ru-RU"/>
        </w:rPr>
        <w:t xml:space="preserve">                                     АДМИНИСТРАЦИ</w:t>
      </w:r>
      <w:r>
        <w:rPr>
          <w:sz w:val="28"/>
          <w:szCs w:val="28"/>
          <w:lang w:val="ru-RU"/>
        </w:rPr>
        <w:t xml:space="preserve">Я                                </w:t>
      </w:r>
    </w:p>
    <w:p w:rsidR="00201B85" w:rsidRPr="00201B85" w:rsidRDefault="00201B85" w:rsidP="00201B85">
      <w:pPr>
        <w:autoSpaceDE w:val="0"/>
        <w:jc w:val="center"/>
        <w:rPr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>КАЗАНАКСКОГО</w:t>
      </w:r>
      <w:r w:rsidRPr="00201B85">
        <w:rPr>
          <w:rStyle w:val="1"/>
          <w:sz w:val="28"/>
          <w:szCs w:val="28"/>
          <w:lang w:val="ru-RU"/>
        </w:rPr>
        <w:t xml:space="preserve"> СЕЛЬСОВЕТА</w:t>
      </w:r>
    </w:p>
    <w:p w:rsidR="00201B85" w:rsidRPr="00B73D42" w:rsidRDefault="00201B85" w:rsidP="00201B85">
      <w:pPr>
        <w:autoSpaceDE w:val="0"/>
        <w:jc w:val="center"/>
        <w:rPr>
          <w:sz w:val="28"/>
          <w:szCs w:val="28"/>
          <w:lang w:val="ru-RU"/>
        </w:rPr>
      </w:pPr>
      <w:r w:rsidRPr="00B73D42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РАСНОЗЕРСКОГО РАЙОНА</w:t>
      </w:r>
      <w:r w:rsidRPr="00B73D42">
        <w:rPr>
          <w:sz w:val="28"/>
          <w:szCs w:val="28"/>
          <w:lang w:val="ru-RU"/>
        </w:rPr>
        <w:t xml:space="preserve"> НОВОСИБИРСКОЙ ОБЛАСТИ</w:t>
      </w:r>
    </w:p>
    <w:p w:rsidR="00201B85" w:rsidRPr="00B73D42" w:rsidRDefault="00201B85" w:rsidP="00201B85">
      <w:pPr>
        <w:autoSpaceDE w:val="0"/>
        <w:jc w:val="center"/>
        <w:rPr>
          <w:sz w:val="28"/>
          <w:szCs w:val="28"/>
          <w:lang w:val="ru-RU"/>
        </w:rPr>
      </w:pPr>
    </w:p>
    <w:p w:rsidR="00201B85" w:rsidRPr="00B73D42" w:rsidRDefault="00201B85" w:rsidP="00201B85">
      <w:pPr>
        <w:autoSpaceDE w:val="0"/>
        <w:jc w:val="center"/>
        <w:rPr>
          <w:sz w:val="28"/>
          <w:szCs w:val="28"/>
          <w:lang w:val="ru-RU"/>
        </w:rPr>
      </w:pPr>
      <w:r w:rsidRPr="00B73D42">
        <w:rPr>
          <w:sz w:val="28"/>
          <w:szCs w:val="28"/>
          <w:lang w:val="ru-RU"/>
        </w:rPr>
        <w:t>ПОСТАНОВЛЕНИЕ</w:t>
      </w:r>
    </w:p>
    <w:p w:rsidR="00201B85" w:rsidRPr="00B73D42" w:rsidRDefault="00201B85" w:rsidP="00201B85">
      <w:pPr>
        <w:autoSpaceDE w:val="0"/>
        <w:jc w:val="center"/>
        <w:rPr>
          <w:sz w:val="28"/>
          <w:szCs w:val="28"/>
          <w:lang w:val="ru-RU"/>
        </w:rPr>
      </w:pPr>
    </w:p>
    <w:p w:rsidR="00201B85" w:rsidRDefault="00201B85" w:rsidP="00201B85">
      <w:pPr>
        <w:autoSpaceDE w:val="0"/>
      </w:pPr>
      <w:r w:rsidRPr="00B73D42">
        <w:rPr>
          <w:rStyle w:val="1"/>
          <w:sz w:val="28"/>
          <w:szCs w:val="28"/>
          <w:lang w:val="ru-RU"/>
        </w:rPr>
        <w:t xml:space="preserve">  29.01.2015                                     </w:t>
      </w:r>
      <w:r>
        <w:rPr>
          <w:rStyle w:val="1"/>
          <w:sz w:val="28"/>
          <w:szCs w:val="28"/>
          <w:lang w:val="ru-RU"/>
        </w:rPr>
        <w:t xml:space="preserve">с. </w:t>
      </w:r>
      <w:proofErr w:type="spellStart"/>
      <w:r>
        <w:rPr>
          <w:rStyle w:val="1"/>
          <w:sz w:val="28"/>
          <w:szCs w:val="28"/>
          <w:lang w:val="ru-RU"/>
        </w:rPr>
        <w:t>Казанак</w:t>
      </w:r>
      <w:proofErr w:type="spellEnd"/>
      <w:r w:rsidRPr="00B73D42">
        <w:rPr>
          <w:rStyle w:val="1"/>
          <w:sz w:val="28"/>
          <w:szCs w:val="28"/>
          <w:lang w:val="ru-RU"/>
        </w:rPr>
        <w:t xml:space="preserve">                                               № </w:t>
      </w:r>
      <w:r>
        <w:rPr>
          <w:rStyle w:val="1"/>
          <w:sz w:val="28"/>
          <w:szCs w:val="28"/>
          <w:lang w:val="ru-RU"/>
        </w:rPr>
        <w:t>7а</w:t>
      </w:r>
    </w:p>
    <w:p w:rsidR="00201B85" w:rsidRDefault="00201B85" w:rsidP="00201B85">
      <w:pPr>
        <w:autoSpaceDE w:val="0"/>
      </w:pPr>
    </w:p>
    <w:p w:rsidR="00201B85" w:rsidRDefault="00201B85" w:rsidP="00201B85">
      <w:pPr>
        <w:pStyle w:val="a4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</w:rPr>
        <w:t xml:space="preserve">Об утверждении </w:t>
      </w:r>
      <w:r>
        <w:rPr>
          <w:rFonts w:eastAsia="Times New Roman"/>
          <w:sz w:val="28"/>
          <w:szCs w:val="28"/>
        </w:rPr>
        <w:t>К</w:t>
      </w:r>
      <w:proofErr w:type="spellStart"/>
      <w:r>
        <w:rPr>
          <w:rFonts w:eastAsia="Times New Roman"/>
          <w:sz w:val="28"/>
          <w:szCs w:val="28"/>
          <w:lang w:val="ru-RU"/>
        </w:rPr>
        <w:t>одекса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профессиональной </w:t>
      </w:r>
    </w:p>
    <w:p w:rsidR="00201B85" w:rsidRDefault="00201B85" w:rsidP="00201B85">
      <w:pPr>
        <w:pStyle w:val="a4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этики работников МБУК «</w:t>
      </w:r>
      <w:proofErr w:type="spellStart"/>
      <w:r>
        <w:rPr>
          <w:rFonts w:eastAsia="Times New Roman"/>
          <w:sz w:val="28"/>
          <w:szCs w:val="28"/>
          <w:lang w:val="ru-RU"/>
        </w:rPr>
        <w:t>Казанакский</w:t>
      </w:r>
      <w:proofErr w:type="spellEnd"/>
      <w:r>
        <w:rPr>
          <w:sz w:val="28"/>
          <w:szCs w:val="28"/>
          <w:lang w:val="ru-RU"/>
        </w:rPr>
        <w:t xml:space="preserve"> КДЦ»</w:t>
      </w:r>
    </w:p>
    <w:p w:rsidR="00201B85" w:rsidRDefault="00201B85" w:rsidP="00201B85">
      <w:pPr>
        <w:pStyle w:val="a4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Краснозерского района </w:t>
      </w:r>
      <w:r>
        <w:rPr>
          <w:sz w:val="28"/>
          <w:szCs w:val="28"/>
        </w:rPr>
        <w:t xml:space="preserve"> Новосибирской области</w:t>
      </w:r>
    </w:p>
    <w:p w:rsidR="00201B85" w:rsidRDefault="00201B85" w:rsidP="00201B85">
      <w:pPr>
        <w:pStyle w:val="a4"/>
        <w:rPr>
          <w:sz w:val="28"/>
          <w:szCs w:val="28"/>
        </w:rPr>
      </w:pPr>
    </w:p>
    <w:p w:rsidR="00201B85" w:rsidRDefault="00201B85" w:rsidP="00201B85">
      <w:pPr>
        <w:spacing w:after="85"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В соответствии с Конституцией Российской Федерации, в  целях </w:t>
      </w:r>
      <w:r>
        <w:rPr>
          <w:rFonts w:eastAsia="Times New Roman"/>
          <w:color w:val="000000"/>
          <w:sz w:val="28"/>
          <w:szCs w:val="28"/>
        </w:rPr>
        <w:t>установления  этических  норм и правил служебного  поведения работников </w:t>
      </w:r>
      <w:r>
        <w:rPr>
          <w:rFonts w:eastAsia="Times New Roman"/>
          <w:color w:val="000000"/>
          <w:sz w:val="28"/>
          <w:szCs w:val="28"/>
          <w:lang w:val="ru-RU"/>
        </w:rPr>
        <w:t>МБУК</w:t>
      </w:r>
      <w:r>
        <w:rPr>
          <w:rFonts w:eastAsia="Times New Roman"/>
          <w:color w:val="000000"/>
          <w:sz w:val="28"/>
          <w:szCs w:val="28"/>
        </w:rPr>
        <w:t xml:space="preserve"> "</w:t>
      </w:r>
      <w:proofErr w:type="spellStart"/>
      <w:r>
        <w:rPr>
          <w:rFonts w:eastAsia="Times New Roman"/>
          <w:color w:val="000000"/>
          <w:sz w:val="28"/>
          <w:szCs w:val="28"/>
          <w:lang w:val="ru-RU"/>
        </w:rPr>
        <w:t>Казанакский</w:t>
      </w:r>
      <w:proofErr w:type="spellEnd"/>
      <w:r>
        <w:rPr>
          <w:rFonts w:eastAsia="Times New Roman"/>
          <w:color w:val="000000"/>
          <w:sz w:val="28"/>
          <w:szCs w:val="28"/>
          <w:lang w:val="ru-RU"/>
        </w:rPr>
        <w:t xml:space="preserve">  КДЦ»</w:t>
      </w:r>
      <w:r>
        <w:rPr>
          <w:rFonts w:eastAsia="Times New Roman"/>
          <w:color w:val="000000"/>
          <w:sz w:val="28"/>
          <w:szCs w:val="28"/>
        </w:rPr>
        <w:t xml:space="preserve"> Краснозерского района Новосибирской области для достойного выполнения ими своей профессиональной деятельности, </w:t>
      </w:r>
      <w:r>
        <w:rPr>
          <w:color w:val="000000"/>
          <w:sz w:val="28"/>
          <w:szCs w:val="28"/>
        </w:rPr>
        <w:t xml:space="preserve">регулирования профессионально-этических  проблем  взаимоотношений работников, возникающих  в процессе  их совместной деятельности, </w:t>
      </w:r>
      <w:r>
        <w:rPr>
          <w:rFonts w:eastAsia="Times New Roman"/>
          <w:color w:val="000000"/>
          <w:sz w:val="28"/>
          <w:szCs w:val="28"/>
        </w:rPr>
        <w:t>обеспечения единых норм поведения работников, руководствуясь</w:t>
      </w:r>
      <w:r>
        <w:rPr>
          <w:rFonts w:eastAsia="Times New Roman"/>
          <w:sz w:val="28"/>
          <w:szCs w:val="28"/>
        </w:rPr>
        <w:t xml:space="preserve"> Кодексом этики и служебного поведения государственных, гражданских служащих Министерства культуры Российской Федерации, утвержденным приказом Министерства культуры РФ от 03.03.2011 и иных нормативных правовых актов Российской Федерации, </w:t>
      </w:r>
    </w:p>
    <w:p w:rsidR="00201B85" w:rsidRDefault="00201B85" w:rsidP="00201B85">
      <w:pPr>
        <w:spacing w:after="85"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ПОСТАНОВЛЯЕТ:</w:t>
      </w:r>
    </w:p>
    <w:p w:rsidR="00201B85" w:rsidRDefault="00201B85" w:rsidP="00201B85">
      <w:pPr>
        <w:spacing w:after="85"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Утвердить  Кодекс профессиональной этики работнико</w:t>
      </w:r>
      <w:r>
        <w:rPr>
          <w:rFonts w:eastAsia="Times New Roman"/>
          <w:sz w:val="28"/>
          <w:szCs w:val="28"/>
          <w:lang w:val="ru-RU"/>
        </w:rPr>
        <w:t>в МБУК</w:t>
      </w:r>
      <w:r>
        <w:rPr>
          <w:rFonts w:eastAsia="Times New Roman"/>
          <w:sz w:val="28"/>
          <w:szCs w:val="28"/>
        </w:rPr>
        <w:t xml:space="preserve"> "</w:t>
      </w:r>
      <w:proofErr w:type="spellStart"/>
      <w:r>
        <w:rPr>
          <w:rFonts w:eastAsia="Times New Roman"/>
          <w:sz w:val="28"/>
          <w:szCs w:val="28"/>
          <w:lang w:val="ru-RU"/>
        </w:rPr>
        <w:t>Казанакский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КДЦ»</w:t>
      </w:r>
      <w:r>
        <w:rPr>
          <w:rFonts w:eastAsia="Times New Roman"/>
          <w:sz w:val="28"/>
          <w:szCs w:val="28"/>
        </w:rPr>
        <w:t xml:space="preserve">  Краснозерского  района Новосибирской области, согласно приложению.</w:t>
      </w:r>
    </w:p>
    <w:p w:rsidR="00201B85" w:rsidRDefault="00201B85" w:rsidP="00201B85">
      <w:pPr>
        <w:spacing w:after="85" w:line="100" w:lineRule="atLeast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  <w:lang w:val="ru-RU"/>
        </w:rPr>
        <w:t xml:space="preserve"> Данное постановление опубликовать в печатном издании «Бюллетень органов местного самоуправления </w:t>
      </w:r>
      <w:proofErr w:type="spellStart"/>
      <w:r>
        <w:rPr>
          <w:rFonts w:eastAsia="Times New Roman"/>
          <w:sz w:val="28"/>
          <w:szCs w:val="28"/>
          <w:lang w:val="ru-RU"/>
        </w:rPr>
        <w:t>Казанакского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сельсовета» и на официальном сайте администрации </w:t>
      </w:r>
      <w:proofErr w:type="spellStart"/>
      <w:r>
        <w:rPr>
          <w:rFonts w:eastAsia="Times New Roman"/>
          <w:sz w:val="28"/>
          <w:szCs w:val="28"/>
          <w:lang w:val="ru-RU"/>
        </w:rPr>
        <w:t>Казанакского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сельсовета Краснозерского района Новосибирской области</w:t>
      </w:r>
      <w:proofErr w:type="gramStart"/>
      <w:r>
        <w:rPr>
          <w:rFonts w:eastAsia="Times New Roman"/>
          <w:sz w:val="28"/>
          <w:szCs w:val="28"/>
          <w:lang w:val="ru-RU"/>
        </w:rPr>
        <w:t xml:space="preserve"> .</w:t>
      </w:r>
      <w:proofErr w:type="gramEnd"/>
    </w:p>
    <w:p w:rsidR="00201B85" w:rsidRDefault="00201B85" w:rsidP="00201B85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spellStart"/>
      <w:r>
        <w:rPr>
          <w:sz w:val="28"/>
          <w:szCs w:val="28"/>
          <w:lang w:val="ru-RU"/>
        </w:rPr>
        <w:t>Контороль</w:t>
      </w:r>
      <w:proofErr w:type="spellEnd"/>
      <w:r>
        <w:rPr>
          <w:sz w:val="28"/>
          <w:szCs w:val="28"/>
          <w:lang w:val="ru-RU"/>
        </w:rPr>
        <w:t xml:space="preserve"> за исполнением настоящего постановления оставляю за собой.</w:t>
      </w:r>
    </w:p>
    <w:p w:rsidR="00201B85" w:rsidRDefault="00201B85" w:rsidP="00201B85">
      <w:pPr>
        <w:autoSpaceDE w:val="0"/>
        <w:jc w:val="both"/>
        <w:rPr>
          <w:sz w:val="28"/>
          <w:szCs w:val="28"/>
          <w:lang w:val="ru-RU"/>
        </w:rPr>
      </w:pPr>
    </w:p>
    <w:p w:rsidR="00201B85" w:rsidRDefault="00201B85" w:rsidP="00201B85">
      <w:pPr>
        <w:spacing w:after="85" w:line="100" w:lineRule="atLeast"/>
        <w:jc w:val="both"/>
        <w:rPr>
          <w:sz w:val="28"/>
          <w:szCs w:val="28"/>
        </w:rPr>
      </w:pPr>
    </w:p>
    <w:p w:rsidR="00201B85" w:rsidRDefault="00201B85" w:rsidP="00201B85">
      <w:pPr>
        <w:pStyle w:val="a6"/>
        <w:spacing w:after="0"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  <w:lang w:val="ru-RU"/>
        </w:rPr>
        <w:t>Казанакского</w:t>
      </w:r>
      <w:proofErr w:type="spellEnd"/>
      <w:r>
        <w:rPr>
          <w:sz w:val="28"/>
          <w:szCs w:val="28"/>
          <w:lang w:val="ru-RU"/>
        </w:rPr>
        <w:t xml:space="preserve"> сельсовета                                                  А.В. Кривец</w:t>
      </w:r>
    </w:p>
    <w:p w:rsidR="00201B85" w:rsidRDefault="00201B85" w:rsidP="00201B85">
      <w:pPr>
        <w:pStyle w:val="a6"/>
        <w:spacing w:after="0"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201B85" w:rsidRDefault="00201B85" w:rsidP="00201B85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Новосибирской об</w:t>
      </w:r>
      <w:proofErr w:type="spellStart"/>
      <w:r>
        <w:rPr>
          <w:sz w:val="28"/>
          <w:szCs w:val="28"/>
          <w:lang w:val="ru-RU"/>
        </w:rPr>
        <w:t>ласти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     </w:t>
      </w:r>
    </w:p>
    <w:p w:rsidR="00201B85" w:rsidRDefault="00201B85" w:rsidP="00201B85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</w:p>
    <w:p w:rsidR="00201B85" w:rsidRDefault="00201B85" w:rsidP="00201B85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201B85" w:rsidRDefault="00201B85" w:rsidP="00201B85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201B85" w:rsidRDefault="00201B85" w:rsidP="00201B85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201B85" w:rsidRDefault="00201B85" w:rsidP="00201B85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201B85" w:rsidRDefault="00201B85" w:rsidP="00201B85">
      <w:pPr>
        <w:spacing w:line="100" w:lineRule="atLeast"/>
        <w:jc w:val="both"/>
        <w:rPr>
          <w:rStyle w:val="a3"/>
          <w:b w:val="0"/>
          <w:bCs w:val="0"/>
          <w:color w:val="000000"/>
          <w:sz w:val="22"/>
          <w:szCs w:val="22"/>
        </w:rPr>
        <w:sectPr w:rsidR="00201B85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eastAsia="Times New Roman"/>
          <w:sz w:val="20"/>
          <w:szCs w:val="20"/>
        </w:rPr>
        <w:t xml:space="preserve"> </w:t>
      </w:r>
    </w:p>
    <w:p w:rsidR="00201B85" w:rsidRDefault="00201B85" w:rsidP="00201B85">
      <w:pPr>
        <w:ind w:left="5103"/>
        <w:jc w:val="right"/>
        <w:rPr>
          <w:rStyle w:val="a3"/>
          <w:b w:val="0"/>
          <w:bCs w:val="0"/>
          <w:color w:val="000000"/>
          <w:sz w:val="22"/>
          <w:szCs w:val="22"/>
          <w:lang w:val="ru-RU"/>
        </w:rPr>
      </w:pPr>
      <w:r>
        <w:rPr>
          <w:rStyle w:val="a3"/>
          <w:b w:val="0"/>
          <w:bCs w:val="0"/>
          <w:color w:val="000000"/>
          <w:sz w:val="22"/>
          <w:szCs w:val="22"/>
        </w:rPr>
        <w:lastRenderedPageBreak/>
        <w:t>Приложение № 1</w:t>
      </w:r>
      <w:r>
        <w:rPr>
          <w:rStyle w:val="a3"/>
          <w:b w:val="0"/>
          <w:bCs w:val="0"/>
          <w:color w:val="000000"/>
          <w:sz w:val="22"/>
          <w:szCs w:val="22"/>
        </w:rPr>
        <w:br/>
        <w:t>к  Постановлению администрации</w:t>
      </w:r>
    </w:p>
    <w:p w:rsidR="00201B85" w:rsidRDefault="00201B85" w:rsidP="00201B85">
      <w:pPr>
        <w:ind w:left="5103"/>
        <w:jc w:val="right"/>
        <w:rPr>
          <w:rStyle w:val="a3"/>
          <w:b w:val="0"/>
          <w:bCs w:val="0"/>
          <w:color w:val="000000"/>
          <w:sz w:val="22"/>
          <w:szCs w:val="22"/>
        </w:rPr>
      </w:pPr>
      <w:proofErr w:type="spellStart"/>
      <w:r>
        <w:rPr>
          <w:rStyle w:val="a3"/>
          <w:b w:val="0"/>
          <w:bCs w:val="0"/>
          <w:color w:val="000000"/>
          <w:sz w:val="22"/>
          <w:szCs w:val="22"/>
          <w:lang w:val="ru-RU"/>
        </w:rPr>
        <w:t>Казанакского</w:t>
      </w:r>
      <w:proofErr w:type="spellEnd"/>
      <w:r>
        <w:rPr>
          <w:rStyle w:val="a3"/>
          <w:b w:val="0"/>
          <w:bCs w:val="0"/>
          <w:color w:val="000000"/>
          <w:sz w:val="22"/>
          <w:szCs w:val="22"/>
          <w:lang w:val="ru-RU"/>
        </w:rPr>
        <w:t xml:space="preserve"> сельсовета</w:t>
      </w:r>
      <w:r>
        <w:rPr>
          <w:rStyle w:val="a3"/>
        </w:rPr>
        <w:t xml:space="preserve"> </w:t>
      </w:r>
    </w:p>
    <w:p w:rsidR="00201B85" w:rsidRDefault="00201B85" w:rsidP="00201B85">
      <w:pPr>
        <w:ind w:left="5103"/>
        <w:jc w:val="right"/>
        <w:rPr>
          <w:rStyle w:val="a3"/>
          <w:rFonts w:eastAsia="Times New Roman"/>
          <w:b w:val="0"/>
          <w:bCs w:val="0"/>
          <w:color w:val="000000"/>
          <w:sz w:val="22"/>
          <w:szCs w:val="22"/>
        </w:rPr>
      </w:pPr>
      <w:r>
        <w:rPr>
          <w:rStyle w:val="a3"/>
          <w:b w:val="0"/>
          <w:bCs w:val="0"/>
          <w:color w:val="000000"/>
          <w:sz w:val="22"/>
          <w:szCs w:val="22"/>
        </w:rPr>
        <w:t xml:space="preserve">Краснозерского района </w:t>
      </w:r>
    </w:p>
    <w:p w:rsidR="00201B85" w:rsidRDefault="00201B85" w:rsidP="00201B85">
      <w:pPr>
        <w:ind w:left="5103"/>
        <w:jc w:val="right"/>
        <w:rPr>
          <w:rFonts w:eastAsia="Times New Roman"/>
          <w:b/>
          <w:sz w:val="28"/>
          <w:szCs w:val="28"/>
        </w:rPr>
      </w:pPr>
      <w:r>
        <w:rPr>
          <w:rStyle w:val="a3"/>
          <w:rFonts w:eastAsia="Times New Roman"/>
          <w:b w:val="0"/>
          <w:bCs w:val="0"/>
          <w:color w:val="000000"/>
          <w:sz w:val="22"/>
          <w:szCs w:val="22"/>
        </w:rPr>
        <w:t xml:space="preserve"> </w:t>
      </w:r>
      <w:r>
        <w:rPr>
          <w:rStyle w:val="a3"/>
          <w:b w:val="0"/>
          <w:bCs w:val="0"/>
          <w:color w:val="000000"/>
          <w:sz w:val="22"/>
          <w:szCs w:val="22"/>
        </w:rPr>
        <w:t>Новосибирской области</w:t>
      </w:r>
      <w:r>
        <w:rPr>
          <w:rStyle w:val="a3"/>
          <w:b w:val="0"/>
          <w:bCs w:val="0"/>
          <w:color w:val="000000"/>
          <w:sz w:val="22"/>
          <w:szCs w:val="22"/>
        </w:rPr>
        <w:br/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</w:t>
      </w:r>
    </w:p>
    <w:p w:rsidR="00201B85" w:rsidRDefault="00201B85" w:rsidP="00201B85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Кодекс </w:t>
      </w:r>
    </w:p>
    <w:p w:rsidR="00201B85" w:rsidRDefault="00201B85" w:rsidP="00201B85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профессиональной этики работников </w:t>
      </w:r>
      <w:r>
        <w:rPr>
          <w:rFonts w:eastAsia="Times New Roman"/>
          <w:b/>
          <w:sz w:val="28"/>
          <w:szCs w:val="28"/>
          <w:lang w:val="ru-RU"/>
        </w:rPr>
        <w:t>МБУК</w:t>
      </w:r>
      <w:r>
        <w:rPr>
          <w:rFonts w:eastAsia="Times New Roman"/>
          <w:b/>
          <w:sz w:val="28"/>
          <w:szCs w:val="28"/>
        </w:rPr>
        <w:t xml:space="preserve">  "</w:t>
      </w:r>
      <w:proofErr w:type="spellStart"/>
      <w:r>
        <w:rPr>
          <w:rFonts w:eastAsia="Times New Roman"/>
          <w:b/>
          <w:sz w:val="28"/>
          <w:szCs w:val="28"/>
          <w:lang w:val="ru-RU"/>
        </w:rPr>
        <w:t>Казанакский</w:t>
      </w:r>
      <w:proofErr w:type="spellEnd"/>
      <w:r>
        <w:rPr>
          <w:rFonts w:eastAsia="Times New Roman"/>
          <w:b/>
          <w:sz w:val="28"/>
          <w:szCs w:val="28"/>
          <w:lang w:val="ru-RU"/>
        </w:rPr>
        <w:t xml:space="preserve"> КДЦ»</w:t>
      </w:r>
      <w:r>
        <w:rPr>
          <w:rFonts w:eastAsia="Times New Roman"/>
          <w:b/>
          <w:sz w:val="28"/>
          <w:szCs w:val="28"/>
        </w:rPr>
        <w:t xml:space="preserve"> Краснозерского  района Новосибирской области</w:t>
      </w:r>
    </w:p>
    <w:p w:rsidR="00201B85" w:rsidRDefault="00201B85" w:rsidP="00201B8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201B85" w:rsidRDefault="00201B85" w:rsidP="00201B8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Кодекс- систематизированный свод норм и правил. </w:t>
      </w:r>
    </w:p>
    <w:p w:rsidR="00201B85" w:rsidRPr="00B73D42" w:rsidRDefault="00201B85" w:rsidP="00201B85">
      <w:pPr>
        <w:jc w:val="both"/>
        <w:rPr>
          <w:b/>
          <w:sz w:val="28"/>
          <w:szCs w:val="28"/>
          <w:lang w:val="ru-RU"/>
        </w:rPr>
      </w:pPr>
      <w:r>
        <w:rPr>
          <w:rFonts w:eastAsia="Times New Roman"/>
          <w:sz w:val="28"/>
          <w:szCs w:val="28"/>
        </w:rPr>
        <w:t>Профессиональная этика- система принципов, регулирующая этические отношения в профессиональной деятельности.</w:t>
      </w:r>
    </w:p>
    <w:p w:rsidR="00201B85" w:rsidRDefault="00201B85" w:rsidP="00201B85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201B85" w:rsidRDefault="00201B85" w:rsidP="00201B85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Предмет и сфера деятельности Кодекса</w:t>
      </w: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Кодекс профессиональной этики работников </w:t>
      </w:r>
      <w:r>
        <w:rPr>
          <w:sz w:val="28"/>
          <w:szCs w:val="28"/>
          <w:lang w:val="ru-RU"/>
        </w:rPr>
        <w:t>МБУК «</w:t>
      </w:r>
      <w:proofErr w:type="spellStart"/>
      <w:r>
        <w:rPr>
          <w:sz w:val="28"/>
          <w:szCs w:val="28"/>
          <w:lang w:val="ru-RU"/>
        </w:rPr>
        <w:t>Казанакский</w:t>
      </w:r>
      <w:proofErr w:type="spellEnd"/>
      <w:r>
        <w:rPr>
          <w:sz w:val="28"/>
          <w:szCs w:val="28"/>
          <w:lang w:val="ru-RU"/>
        </w:rPr>
        <w:t xml:space="preserve"> КДЦ»</w:t>
      </w:r>
      <w:r>
        <w:rPr>
          <w:sz w:val="28"/>
          <w:szCs w:val="28"/>
        </w:rPr>
        <w:t xml:space="preserve"> представляет собой свод общих принципов профессиональной этики и основных правил служебного поведения, которыми надлежит руководствоваться работникам учреждений культуры , независимо от занимаемой должности. </w:t>
      </w: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Гражданин Российской Федерации, поступающий на </w:t>
      </w:r>
      <w:r>
        <w:rPr>
          <w:sz w:val="28"/>
          <w:szCs w:val="28"/>
          <w:lang w:val="ru-RU"/>
        </w:rPr>
        <w:t>работу в МБУК «</w:t>
      </w:r>
      <w:proofErr w:type="spellStart"/>
      <w:r>
        <w:rPr>
          <w:sz w:val="28"/>
          <w:szCs w:val="28"/>
          <w:lang w:val="ru-RU"/>
        </w:rPr>
        <w:t>Казанакский</w:t>
      </w:r>
      <w:proofErr w:type="spellEnd"/>
      <w:r>
        <w:rPr>
          <w:sz w:val="28"/>
          <w:szCs w:val="28"/>
          <w:lang w:val="ru-RU"/>
        </w:rPr>
        <w:t xml:space="preserve"> КДЦ»</w:t>
      </w:r>
      <w:r>
        <w:rPr>
          <w:sz w:val="28"/>
          <w:szCs w:val="28"/>
        </w:rPr>
        <w:t xml:space="preserve"> , знакомится с положениями Кодекса и соблюдает их в процессе своей профессиональной деятельности.</w:t>
      </w: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Каждый работник </w:t>
      </w:r>
      <w:r>
        <w:rPr>
          <w:sz w:val="28"/>
          <w:szCs w:val="28"/>
          <w:lang w:val="ru-RU"/>
        </w:rPr>
        <w:t>МБУК «</w:t>
      </w:r>
      <w:proofErr w:type="spellStart"/>
      <w:r>
        <w:rPr>
          <w:sz w:val="28"/>
          <w:szCs w:val="28"/>
          <w:lang w:val="ru-RU"/>
        </w:rPr>
        <w:t>Казанакский</w:t>
      </w:r>
      <w:proofErr w:type="spellEnd"/>
      <w:r>
        <w:rPr>
          <w:sz w:val="28"/>
          <w:szCs w:val="28"/>
          <w:lang w:val="ru-RU"/>
        </w:rPr>
        <w:t xml:space="preserve"> КДЦ»</w:t>
      </w:r>
      <w:r>
        <w:rPr>
          <w:sz w:val="28"/>
          <w:szCs w:val="28"/>
        </w:rPr>
        <w:t xml:space="preserve"> должен принимать все необходимые меры для соблюдения положений настоящего Кодекса, а каждый гражданин Российской Федерации вправе ожидать от работника культуры поведения в отношениях с ним в соответствии с положениями настоящего Кодекса.</w:t>
      </w: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</w:p>
    <w:p w:rsidR="00201B85" w:rsidRDefault="00201B85" w:rsidP="00201B85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Цель и задачи  Кодекса</w:t>
      </w:r>
    </w:p>
    <w:p w:rsidR="00201B85" w:rsidRDefault="00201B85" w:rsidP="00201B85">
      <w:pPr>
        <w:jc w:val="center"/>
        <w:rPr>
          <w:sz w:val="28"/>
          <w:szCs w:val="28"/>
        </w:rPr>
      </w:pP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Целью Кодекса является определение ценностей, принципов работы, этических стандартов и правил служебного поведения сотрудников, направленных на повышение эффективности их взаимодействия в ходе выполнения своих функциональных обязанностей и достижения стратегических целей организации. </w:t>
      </w: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укреплению авторитета работника культуры, доверия граждан и обеспечение единой нравственно-нормативной основы поведения работников учреждений   культуры .</w:t>
      </w: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</w:p>
    <w:p w:rsidR="00201B85" w:rsidRDefault="00201B85" w:rsidP="00201B85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Задачи Кодекса:</w:t>
      </w:r>
    </w:p>
    <w:p w:rsidR="00201B85" w:rsidRDefault="00201B85" w:rsidP="00201B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ценностей работника культуры и реализация механизмов приобщения к этим ценностям каждого сотрудника учреждений культуры;</w:t>
      </w:r>
    </w:p>
    <w:p w:rsidR="00201B85" w:rsidRDefault="00201B85" w:rsidP="00201B85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благоприятной среды для развития корпоративной культуры, основанной на высоких этических стандартах;</w:t>
      </w:r>
    </w:p>
    <w:p w:rsidR="00201B85" w:rsidRDefault="00201B85" w:rsidP="00201B85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sz w:val="28"/>
          <w:szCs w:val="28"/>
        </w:rPr>
        <w:sectPr w:rsidR="00201B85">
          <w:pgSz w:w="11906" w:h="16838"/>
          <w:pgMar w:top="1134" w:right="567" w:bottom="1134" w:left="1418" w:header="720" w:footer="720" w:gutter="0"/>
          <w:cols w:space="720"/>
          <w:docGrid w:linePitch="600" w:charSpace="32768"/>
        </w:sectPr>
      </w:pPr>
      <w:r>
        <w:rPr>
          <w:sz w:val="28"/>
          <w:szCs w:val="28"/>
        </w:rPr>
        <w:t>обеспечение основы для формирования профессиональной морали в сфере культуры, уважительного отношения к работникам учреждений культуры в общественном сознании;</w:t>
      </w:r>
    </w:p>
    <w:p w:rsidR="00201B85" w:rsidRDefault="00201B85" w:rsidP="00201B85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общественного сознания и нравственности работников учреждений культуры, их самоконтроля;</w:t>
      </w:r>
    </w:p>
    <w:p w:rsidR="00201B85" w:rsidRDefault="00201B85" w:rsidP="00201B85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и закрепление норм и стандартов работы – правил коммуникаций, корпоративной культуры, норм эффективной организации работы; </w:t>
      </w:r>
    </w:p>
    <w:p w:rsidR="00201B85" w:rsidRDefault="00201B85" w:rsidP="00201B85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стандартов этичного поведения, определяющих взаимоотношения внутри коллектива, отношения с деловыми партнерами, государственными и муниципальными  органами, общественностью  и населением </w:t>
      </w:r>
      <w:proofErr w:type="spellStart"/>
      <w:r>
        <w:rPr>
          <w:sz w:val="28"/>
          <w:szCs w:val="28"/>
          <w:lang w:val="ru-RU"/>
        </w:rPr>
        <w:t>Казанакского</w:t>
      </w:r>
      <w:proofErr w:type="spellEnd"/>
      <w:r>
        <w:rPr>
          <w:sz w:val="28"/>
          <w:szCs w:val="28"/>
          <w:lang w:val="ru-RU"/>
        </w:rPr>
        <w:t xml:space="preserve"> МО.</w:t>
      </w: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2.Настоящий Кодекс разработан в соответствии с действующим законодательством Российской Федерации, традициями делового этикета. </w:t>
      </w: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Кодекс распространяется на всех работников учреждений культуры, независимо от уровня занимаемой должности и периода работы. </w:t>
      </w: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Кодекс призван повысить эффективность выполнения работниками учреждений  культуры своих должностных обязанностей.</w:t>
      </w: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Положения Кодекса обязательны для работников </w:t>
      </w:r>
      <w:r>
        <w:rPr>
          <w:sz w:val="28"/>
          <w:szCs w:val="28"/>
          <w:lang w:val="ru-RU"/>
        </w:rPr>
        <w:t>МБУК «</w:t>
      </w:r>
      <w:proofErr w:type="spellStart"/>
      <w:r>
        <w:rPr>
          <w:sz w:val="28"/>
          <w:szCs w:val="28"/>
          <w:lang w:val="ru-RU"/>
        </w:rPr>
        <w:t>Казанакский</w:t>
      </w:r>
      <w:proofErr w:type="spellEnd"/>
      <w:r>
        <w:rPr>
          <w:sz w:val="28"/>
          <w:szCs w:val="28"/>
          <w:lang w:val="ru-RU"/>
        </w:rPr>
        <w:t xml:space="preserve"> КДЦ»</w:t>
      </w:r>
      <w:r>
        <w:rPr>
          <w:sz w:val="28"/>
          <w:szCs w:val="28"/>
        </w:rPr>
        <w:t xml:space="preserve"> и  являются составной частью должностных обязанностей работников культуры.</w:t>
      </w:r>
    </w:p>
    <w:p w:rsidR="00201B85" w:rsidRDefault="00201B85" w:rsidP="00201B85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6. Знание и соблюдение работниками учреждений культуры положений Кодекса является одним из критериев оценки качества их профессиональной деятельности и служебного поведения. </w:t>
      </w:r>
    </w:p>
    <w:p w:rsidR="00201B85" w:rsidRPr="00B73D42" w:rsidRDefault="00201B85" w:rsidP="00201B85">
      <w:pPr>
        <w:spacing w:line="100" w:lineRule="atLeast"/>
        <w:ind w:firstLine="720"/>
        <w:jc w:val="both"/>
        <w:rPr>
          <w:b/>
          <w:sz w:val="28"/>
          <w:szCs w:val="28"/>
          <w:lang w:val="ru-RU"/>
        </w:rPr>
      </w:pPr>
      <w:r>
        <w:rPr>
          <w:rFonts w:eastAsia="Times New Roman"/>
          <w:sz w:val="28"/>
          <w:szCs w:val="28"/>
        </w:rPr>
        <w:t xml:space="preserve"> </w:t>
      </w:r>
    </w:p>
    <w:p w:rsidR="00201B85" w:rsidRDefault="00201B85" w:rsidP="00201B85">
      <w:pPr>
        <w:spacing w:line="100" w:lineRule="atLeast"/>
        <w:jc w:val="center"/>
        <w:rPr>
          <w:bCs/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Миссия и ценности работников </w:t>
      </w:r>
      <w:r>
        <w:rPr>
          <w:b/>
          <w:sz w:val="28"/>
          <w:szCs w:val="28"/>
          <w:lang w:val="ru-RU"/>
        </w:rPr>
        <w:t>культуры</w:t>
      </w:r>
      <w:r>
        <w:rPr>
          <w:b/>
          <w:sz w:val="28"/>
          <w:szCs w:val="28"/>
        </w:rPr>
        <w:t xml:space="preserve"> в профессиональной деятельности </w:t>
      </w:r>
    </w:p>
    <w:p w:rsidR="00201B85" w:rsidRDefault="00201B85" w:rsidP="00201B85">
      <w:pPr>
        <w:spacing w:line="100" w:lineRule="atLeast"/>
        <w:ind w:firstLine="900"/>
        <w:jc w:val="both"/>
        <w:rPr>
          <w:bCs/>
          <w:i/>
          <w:sz w:val="28"/>
          <w:szCs w:val="28"/>
        </w:rPr>
      </w:pP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1.Учреждения культуры  предназначены  создавать условия для изучения, сохранения, распространения культурных ценностей, народных традиций с целью формирования духовно-нравственного, интеллектуального и творческого развития личности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2.Учреждения культу обеспечивают социальные права населения на доступность культурных ценностей для населения области. </w:t>
      </w:r>
    </w:p>
    <w:p w:rsidR="00201B85" w:rsidRDefault="00201B85" w:rsidP="00201B85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3.Основными ценностями в профессиональной деятельности работника культуры являются:</w:t>
      </w: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>
        <w:rPr>
          <w:sz w:val="28"/>
          <w:szCs w:val="28"/>
        </w:rPr>
        <w:t>Высокий профессионализм – работник учреждения культуры должен быть профессионалом в своей деятельности и должен стремиться повышать свой профессиональный уровень и эрудицию.</w:t>
      </w:r>
    </w:p>
    <w:p w:rsidR="00201B85" w:rsidRDefault="00201B85" w:rsidP="00201B85">
      <w:pPr>
        <w:spacing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Гуманизм - работник учреждения культуры пропагандирует гуманистические ценности для жителей и гостей </w:t>
      </w:r>
      <w:r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</w:rPr>
        <w:t xml:space="preserve">  в своей профессиональной деятельности и в частной жизни.</w:t>
      </w:r>
    </w:p>
    <w:p w:rsidR="00201B85" w:rsidRDefault="00201B85" w:rsidP="00201B85">
      <w:pPr>
        <w:spacing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Патриотизм – работник учреждения культуры в своей профессиональной деятельности создает условия для изучения, сохранения, распространения культурных ценностей, народных традиций Новосибирской области .</w:t>
      </w:r>
    </w:p>
    <w:p w:rsidR="00201B85" w:rsidRDefault="00201B85" w:rsidP="00201B85">
      <w:pPr>
        <w:spacing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и порядочность - работник учреждения культуры осознает уровень личной ответственности за тот уровень культуры, который создает его учреждение, является примером порядочности для окружающих. </w:t>
      </w:r>
    </w:p>
    <w:p w:rsidR="00201B85" w:rsidRDefault="00201B85" w:rsidP="00201B85">
      <w:pPr>
        <w:spacing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Активность и преданность профессии – работник учреждения культуры предан своей профессии, творчески подходит к решению задач, проявляет инициативу в развитии своего учреждения и  отрасли в целом.</w:t>
      </w:r>
    </w:p>
    <w:p w:rsidR="00201B85" w:rsidRDefault="00201B85" w:rsidP="00201B85">
      <w:pPr>
        <w:spacing w:line="100" w:lineRule="atLeast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Клиентоориентированность - работник учреждения культуры относится к пользователю и потребителю услуг как к партнеру в создании общего культурного уровня жителей и гостей </w:t>
      </w:r>
      <w:r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</w:rPr>
        <w:t xml:space="preserve">, уважает его потребности, готов поддержать инициативу по улучшению работы учреждения. </w:t>
      </w:r>
    </w:p>
    <w:p w:rsidR="00201B85" w:rsidRDefault="00201B85" w:rsidP="00201B85">
      <w:pPr>
        <w:tabs>
          <w:tab w:val="left" w:pos="2034"/>
        </w:tabs>
        <w:spacing w:line="100" w:lineRule="atLeast"/>
        <w:ind w:left="900"/>
        <w:jc w:val="both"/>
        <w:rPr>
          <w:i/>
          <w:sz w:val="28"/>
          <w:szCs w:val="28"/>
        </w:rPr>
      </w:pPr>
    </w:p>
    <w:p w:rsidR="00201B85" w:rsidRDefault="00201B85" w:rsidP="00201B85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Этические принципы и нормы профессиональной деятельности </w:t>
      </w:r>
      <w:proofErr w:type="gramStart"/>
      <w:r>
        <w:rPr>
          <w:b/>
          <w:sz w:val="28"/>
          <w:szCs w:val="28"/>
        </w:rPr>
        <w:t xml:space="preserve">работника  </w:t>
      </w:r>
      <w:r>
        <w:rPr>
          <w:b/>
          <w:sz w:val="28"/>
          <w:szCs w:val="28"/>
          <w:lang w:val="ru-RU"/>
        </w:rPr>
        <w:t>МБУК</w:t>
      </w:r>
      <w:proofErr w:type="gramEnd"/>
      <w:r>
        <w:rPr>
          <w:b/>
          <w:sz w:val="28"/>
          <w:szCs w:val="28"/>
          <w:lang w:val="ru-RU"/>
        </w:rPr>
        <w:t xml:space="preserve"> «</w:t>
      </w:r>
      <w:proofErr w:type="spellStart"/>
      <w:r>
        <w:rPr>
          <w:b/>
          <w:sz w:val="28"/>
          <w:szCs w:val="28"/>
          <w:lang w:val="ru-RU"/>
        </w:rPr>
        <w:t>Казанакский</w:t>
      </w:r>
      <w:proofErr w:type="spellEnd"/>
      <w:r>
        <w:rPr>
          <w:b/>
          <w:sz w:val="28"/>
          <w:szCs w:val="28"/>
          <w:lang w:val="ru-RU"/>
        </w:rPr>
        <w:t xml:space="preserve"> КДЦ»</w:t>
      </w:r>
      <w:r>
        <w:rPr>
          <w:b/>
          <w:sz w:val="28"/>
          <w:szCs w:val="28"/>
        </w:rPr>
        <w:t>.</w:t>
      </w:r>
    </w:p>
    <w:p w:rsidR="00201B85" w:rsidRDefault="00201B85" w:rsidP="00201B85">
      <w:pPr>
        <w:spacing w:line="100" w:lineRule="atLeast"/>
        <w:jc w:val="both"/>
        <w:rPr>
          <w:b/>
          <w:sz w:val="28"/>
          <w:szCs w:val="28"/>
        </w:rPr>
      </w:pPr>
    </w:p>
    <w:p w:rsidR="00201B85" w:rsidRDefault="00201B85" w:rsidP="00201B85">
      <w:pPr>
        <w:spacing w:line="100" w:lineRule="atLeast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Этические принципы профессиональной деятельности работника </w:t>
      </w:r>
      <w:r>
        <w:rPr>
          <w:b/>
          <w:sz w:val="28"/>
          <w:szCs w:val="28"/>
          <w:lang w:val="ru-RU"/>
        </w:rPr>
        <w:t>МБУК «</w:t>
      </w:r>
      <w:proofErr w:type="spellStart"/>
      <w:r>
        <w:rPr>
          <w:b/>
          <w:sz w:val="28"/>
          <w:szCs w:val="28"/>
          <w:lang w:val="ru-RU"/>
        </w:rPr>
        <w:t>Казанакский</w:t>
      </w:r>
      <w:proofErr w:type="spellEnd"/>
      <w:r>
        <w:rPr>
          <w:b/>
          <w:sz w:val="28"/>
          <w:szCs w:val="28"/>
          <w:lang w:val="ru-RU"/>
        </w:rPr>
        <w:t xml:space="preserve"> КДЦ»</w:t>
      </w: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</w:t>
      </w:r>
    </w:p>
    <w:p w:rsidR="00201B85" w:rsidRDefault="00201B85" w:rsidP="00201B85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Выполняя свои профессиональные обязанности, работник учреждения культуры опирается на следующие этические принципы:</w:t>
      </w:r>
    </w:p>
    <w:p w:rsidR="00201B85" w:rsidRDefault="00201B85" w:rsidP="00201B85">
      <w:pPr>
        <w:numPr>
          <w:ilvl w:val="0"/>
          <w:numId w:val="2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культура – основа развития общества, а Культурный человек – залог культурного общества;</w:t>
      </w:r>
    </w:p>
    <w:p w:rsidR="00201B85" w:rsidRDefault="00201B85" w:rsidP="00201B85">
      <w:pPr>
        <w:numPr>
          <w:ilvl w:val="0"/>
          <w:numId w:val="2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преемственности поколений и стремление к постоянному развитию позволяет людям быть современными;</w:t>
      </w:r>
    </w:p>
    <w:p w:rsidR="00201B85" w:rsidRDefault="00201B85" w:rsidP="00201B85">
      <w:pPr>
        <w:numPr>
          <w:ilvl w:val="0"/>
          <w:numId w:val="2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принципы свободы личности, уважения чужой личности, обеспечивают уважение к другой культурной традиции, благодаря чему расширяют взаимопонимание между населением с различными культурными традициями;</w:t>
      </w:r>
    </w:p>
    <w:p w:rsidR="00201B85" w:rsidRDefault="00201B85" w:rsidP="00201B85">
      <w:pPr>
        <w:numPr>
          <w:ilvl w:val="0"/>
          <w:numId w:val="2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признание значимости культурного наследия создает основу для саморазвития и самореализации личности, что позволяет осознавать значимость  результатов деятельности работника учреждения культуры.</w:t>
      </w:r>
    </w:p>
    <w:p w:rsidR="00201B85" w:rsidRDefault="00201B85" w:rsidP="00201B85">
      <w:pPr>
        <w:rPr>
          <w:sz w:val="28"/>
          <w:szCs w:val="28"/>
        </w:rPr>
      </w:pPr>
    </w:p>
    <w:p w:rsidR="00201B85" w:rsidRDefault="00201B85" w:rsidP="00201B85">
      <w:pPr>
        <w:spacing w:line="100" w:lineRule="atLeas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Этические нормы профессиональной деятельности</w:t>
      </w:r>
    </w:p>
    <w:p w:rsidR="00201B85" w:rsidRDefault="00201B85" w:rsidP="00201B85">
      <w:pPr>
        <w:spacing w:line="100" w:lineRule="atLeast"/>
        <w:jc w:val="center"/>
        <w:rPr>
          <w:sz w:val="28"/>
          <w:szCs w:val="28"/>
        </w:rPr>
      </w:pP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 В профессиональной деятельности работникам учреждений культур</w:t>
      </w:r>
      <w:proofErr w:type="spellStart"/>
      <w:r>
        <w:rPr>
          <w:sz w:val="28"/>
          <w:szCs w:val="28"/>
          <w:lang w:val="ru-RU"/>
        </w:rPr>
        <w:t>ы</w:t>
      </w:r>
      <w:proofErr w:type="spellEnd"/>
      <w:r>
        <w:rPr>
          <w:sz w:val="28"/>
          <w:szCs w:val="28"/>
        </w:rPr>
        <w:t xml:space="preserve">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 В профессиональной деятельности работники учреждений культуры  придерживаются следующих норм:</w:t>
      </w:r>
    </w:p>
    <w:p w:rsidR="00201B85" w:rsidRDefault="00201B85" w:rsidP="00201B85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толерантного и уважительного отношения как к пользователям, посетителям и потребителям, так же и в отношении коллег;</w:t>
      </w:r>
    </w:p>
    <w:p w:rsidR="00201B85" w:rsidRDefault="00201B85" w:rsidP="00201B85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проявляют внимание и доброжелательность, как основу для клиентоориентированности;</w:t>
      </w:r>
    </w:p>
    <w:p w:rsidR="00201B85" w:rsidRDefault="00201B85" w:rsidP="00201B85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поддерживают высокий уровень культуры коммуникации и взаимодействия, а так же высокий уровень стрессоустойчивости; </w:t>
      </w:r>
    </w:p>
    <w:p w:rsidR="00201B85" w:rsidRDefault="00201B85" w:rsidP="00201B85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 стимулируют и поддерживают готовность развиваться и обучаться;</w:t>
      </w:r>
    </w:p>
    <w:p w:rsidR="00201B85" w:rsidRDefault="00201B85" w:rsidP="00201B85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реализуют принципы командной работы.</w:t>
      </w:r>
    </w:p>
    <w:p w:rsidR="00201B85" w:rsidRDefault="00201B85" w:rsidP="00201B85">
      <w:pPr>
        <w:tabs>
          <w:tab w:val="left" w:pos="284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В профессиональной деятельности работники учреждений культуры   воздерживаются от:</w:t>
      </w:r>
    </w:p>
    <w:p w:rsidR="00201B85" w:rsidRDefault="00201B85" w:rsidP="00201B85">
      <w:pPr>
        <w:numPr>
          <w:ilvl w:val="0"/>
          <w:numId w:val="3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01B85" w:rsidRDefault="00201B85" w:rsidP="00201B85">
      <w:pPr>
        <w:numPr>
          <w:ilvl w:val="0"/>
          <w:numId w:val="3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01B85" w:rsidRDefault="00201B85" w:rsidP="00201B85">
      <w:pPr>
        <w:numPr>
          <w:ilvl w:val="0"/>
          <w:numId w:val="3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01B85" w:rsidRDefault="00201B85" w:rsidP="00201B85">
      <w:pPr>
        <w:numPr>
          <w:ilvl w:val="0"/>
          <w:numId w:val="3"/>
        </w:num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курения во время служебных совещаний, бесед, иного служебного общения с гражданами. </w:t>
      </w:r>
    </w:p>
    <w:p w:rsidR="00201B85" w:rsidRDefault="00201B85" w:rsidP="00201B85">
      <w:pPr>
        <w:spacing w:line="100" w:lineRule="atLeast"/>
        <w:ind w:firstLine="540"/>
        <w:jc w:val="both"/>
        <w:rPr>
          <w:sz w:val="28"/>
          <w:szCs w:val="28"/>
        </w:rPr>
      </w:pPr>
    </w:p>
    <w:p w:rsidR="00201B85" w:rsidRDefault="00201B85" w:rsidP="00201B85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Внешний вид работников </w:t>
      </w:r>
      <w:r>
        <w:rPr>
          <w:b/>
          <w:sz w:val="28"/>
          <w:szCs w:val="28"/>
          <w:lang w:val="ru-RU"/>
        </w:rPr>
        <w:t>МБУК «</w:t>
      </w:r>
      <w:proofErr w:type="spellStart"/>
      <w:r>
        <w:rPr>
          <w:b/>
          <w:sz w:val="28"/>
          <w:szCs w:val="28"/>
          <w:lang w:val="ru-RU"/>
        </w:rPr>
        <w:t>Казанакский</w:t>
      </w:r>
      <w:proofErr w:type="spellEnd"/>
      <w:r>
        <w:rPr>
          <w:b/>
          <w:sz w:val="28"/>
          <w:szCs w:val="28"/>
          <w:lang w:val="ru-RU"/>
        </w:rPr>
        <w:t xml:space="preserve"> КДЦ»</w:t>
      </w: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</w:p>
    <w:p w:rsidR="00201B85" w:rsidRPr="00B73D42" w:rsidRDefault="00201B85" w:rsidP="00201B85">
      <w:pPr>
        <w:spacing w:line="100" w:lineRule="atLeast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>Внешний вид работников учреждений культуры при исполнении им должностных обязанностей должен быть опрятным, аккуратным и достойным ситуации, в соответствии со спецификой представителя культуры. Внешний вид работников учреждений культуры в зависимости от условий работы и формата мероприятия должен способствовать уважению граждан к работникам культуры.</w:t>
      </w:r>
    </w:p>
    <w:p w:rsidR="00201B85" w:rsidRDefault="00201B85" w:rsidP="00201B85">
      <w:pPr>
        <w:spacing w:line="100" w:lineRule="atLeast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Основные принципы и правила служебного поведения,</w:t>
      </w:r>
    </w:p>
    <w:p w:rsidR="00201B85" w:rsidRDefault="00201B85" w:rsidP="00201B85">
      <w:pPr>
        <w:spacing w:line="100" w:lineRule="atLeast"/>
        <w:jc w:val="center"/>
        <w:rPr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которыми надлежит руководствоваться работник</w:t>
      </w:r>
      <w:proofErr w:type="spellStart"/>
      <w:r>
        <w:rPr>
          <w:b/>
          <w:sz w:val="28"/>
          <w:szCs w:val="28"/>
          <w:lang w:val="ru-RU"/>
        </w:rPr>
        <w:t>ам</w:t>
      </w:r>
      <w:proofErr w:type="spellEnd"/>
      <w:r>
        <w:rPr>
          <w:b/>
          <w:sz w:val="28"/>
          <w:szCs w:val="28"/>
        </w:rPr>
        <w:t xml:space="preserve"> учреждений культуры </w:t>
      </w:r>
    </w:p>
    <w:p w:rsidR="00201B85" w:rsidRDefault="00201B85" w:rsidP="00201B85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МБУК «</w:t>
      </w:r>
      <w:proofErr w:type="spellStart"/>
      <w:r>
        <w:rPr>
          <w:b/>
          <w:sz w:val="28"/>
          <w:szCs w:val="28"/>
          <w:lang w:val="ru-RU"/>
        </w:rPr>
        <w:t>Казанакский</w:t>
      </w:r>
      <w:proofErr w:type="spellEnd"/>
      <w:r>
        <w:rPr>
          <w:b/>
          <w:sz w:val="28"/>
          <w:szCs w:val="28"/>
          <w:lang w:val="ru-RU"/>
        </w:rPr>
        <w:t xml:space="preserve"> КДЦ»</w:t>
      </w:r>
    </w:p>
    <w:p w:rsidR="00201B85" w:rsidRDefault="00201B85" w:rsidP="00201B85">
      <w:pPr>
        <w:spacing w:line="100" w:lineRule="atLeast"/>
        <w:jc w:val="center"/>
        <w:rPr>
          <w:sz w:val="28"/>
          <w:szCs w:val="28"/>
        </w:rPr>
      </w:pP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1. Основные принципы служебного поведения работников учреждений культуры, являются основой поведения граждан Российской Федерации в связи со спецификой  профессиональной деятельности в учреждениях культуры.</w:t>
      </w: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 Работники учреждений культуры , сознавая ответственность перед государством, обществом и гражданами, призваны:</w:t>
      </w:r>
    </w:p>
    <w:p w:rsidR="00201B85" w:rsidRDefault="00201B85" w:rsidP="00201B85">
      <w:pPr>
        <w:pStyle w:val="ListParagraph"/>
        <w:spacing w:after="0"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исполнять должностные обязанности добросовестно и на высоком профессиональном уровне в целях обеспечения эффективной работы;</w:t>
      </w:r>
    </w:p>
    <w:p w:rsidR="00201B85" w:rsidRDefault="00201B85" w:rsidP="00201B85">
      <w:pPr>
        <w:pStyle w:val="ListParagraph"/>
        <w:spacing w:after="0"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исходить из того, что признание культурных традиций, соблюдение и защита прав и свобод человека и гражданина определяют основной смысл и содержание деятельности учреждений культуры;</w:t>
      </w:r>
    </w:p>
    <w:p w:rsidR="00201B85" w:rsidRDefault="00201B85" w:rsidP="00201B85">
      <w:pPr>
        <w:pStyle w:val="ListParagraph"/>
        <w:spacing w:after="0"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свою деятельность в пределах полномочий учреждения;</w:t>
      </w:r>
    </w:p>
    <w:p w:rsidR="00201B85" w:rsidRDefault="00201B85" w:rsidP="00201B85">
      <w:pPr>
        <w:pStyle w:val="ListParagraph"/>
        <w:spacing w:after="0"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</w:t>
      </w:r>
      <w:r>
        <w:rPr>
          <w:sz w:val="28"/>
          <w:szCs w:val="28"/>
        </w:rPr>
        <w:lastRenderedPageBreak/>
        <w:t>организаций;</w:t>
      </w:r>
    </w:p>
    <w:p w:rsidR="00201B85" w:rsidRDefault="00201B85" w:rsidP="00201B85">
      <w:pPr>
        <w:pStyle w:val="ListParagraph"/>
        <w:spacing w:after="0"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01B85" w:rsidRDefault="00201B85" w:rsidP="00201B85">
      <w:pPr>
        <w:pStyle w:val="ListParagraph"/>
        <w:spacing w:after="0"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уведомлять представителя нанимателя (работодателя),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201B85" w:rsidRDefault="00201B85" w:rsidP="00201B85">
      <w:pPr>
        <w:pStyle w:val="ListParagraph"/>
        <w:spacing w:after="0"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201B85" w:rsidRDefault="00201B85" w:rsidP="00201B85">
      <w:pPr>
        <w:pStyle w:val="ListParagraph"/>
        <w:spacing w:after="0"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нормы служебной, профессиональной этики и правила делового поведения;</w:t>
      </w:r>
    </w:p>
    <w:p w:rsidR="00201B85" w:rsidRDefault="00201B85" w:rsidP="00201B85">
      <w:pPr>
        <w:pStyle w:val="ListParagraph"/>
        <w:spacing w:after="0"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проявлять корректность и внимательность в обращении с гражданами и должностными лицами;</w:t>
      </w:r>
    </w:p>
    <w:p w:rsidR="00201B85" w:rsidRDefault="00201B85" w:rsidP="00201B85">
      <w:pPr>
        <w:pStyle w:val="ListParagraph"/>
        <w:spacing w:after="0"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01B85" w:rsidRDefault="00201B85" w:rsidP="00201B85">
      <w:pPr>
        <w:pStyle w:val="ListParagraph"/>
        <w:spacing w:after="0"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использовать служебное положение для оказания влияния на деятельность государственных, муниципальных органов, организаций, должностных лиц, государственных, муниципальных служащих и граждан при решении вопросов личного характера;</w:t>
      </w:r>
    </w:p>
    <w:p w:rsidR="00201B85" w:rsidRDefault="00201B85" w:rsidP="00201B85">
      <w:pPr>
        <w:pStyle w:val="ListParagraph"/>
        <w:spacing w:after="0"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установленные в учреждении культуры правила публичных выступлений и предоставления информации;</w:t>
      </w:r>
    </w:p>
    <w:p w:rsidR="00201B85" w:rsidRDefault="00201B85" w:rsidP="00201B85">
      <w:pPr>
        <w:pStyle w:val="ListParagraph"/>
        <w:spacing w:after="0"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уважительно относиться к деятельности представителей средств массовой информации по информированию общества о работе учреждений культуры, а также оказывать содействие в получении достоверной информации в установленном порядке;</w:t>
      </w:r>
    </w:p>
    <w:p w:rsidR="00201B85" w:rsidRDefault="00201B85" w:rsidP="00201B85">
      <w:pPr>
        <w:pStyle w:val="ListParagraph"/>
        <w:spacing w:after="0" w:line="10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объектов,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201B85" w:rsidRDefault="00201B85" w:rsidP="00201B85">
      <w:pPr>
        <w:jc w:val="center"/>
        <w:rPr>
          <w:sz w:val="28"/>
          <w:szCs w:val="28"/>
        </w:rPr>
      </w:pPr>
    </w:p>
    <w:p w:rsidR="00201B85" w:rsidRDefault="00201B85" w:rsidP="00201B85">
      <w:pPr>
        <w:jc w:val="center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Соблюдение законности</w:t>
      </w:r>
    </w:p>
    <w:p w:rsidR="00201B85" w:rsidRDefault="00201B85" w:rsidP="00201B85">
      <w:pPr>
        <w:jc w:val="center"/>
        <w:rPr>
          <w:b/>
          <w:sz w:val="28"/>
          <w:szCs w:val="28"/>
        </w:rPr>
      </w:pPr>
    </w:p>
    <w:p w:rsidR="00201B85" w:rsidRDefault="00201B85" w:rsidP="00201B85">
      <w:pPr>
        <w:spacing w:line="100" w:lineRule="atLeas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Работники учреждений культуры  обязаны соблюдать: Конституцию Российской Федерации, федеральные конституционные законы, федеральные </w:t>
      </w:r>
      <w:r>
        <w:rPr>
          <w:sz w:val="28"/>
          <w:szCs w:val="28"/>
        </w:rPr>
        <w:lastRenderedPageBreak/>
        <w:t>законы, иные нормативные правовые акты Российской Федерации.</w:t>
      </w:r>
    </w:p>
    <w:p w:rsidR="00201B85" w:rsidRDefault="00201B85" w:rsidP="00201B85">
      <w:pPr>
        <w:spacing w:line="100" w:lineRule="atLeas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Работники учреждений культуры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201B85" w:rsidRDefault="00201B85" w:rsidP="00201B85">
      <w:pPr>
        <w:spacing w:line="100" w:lineRule="atLeas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Работники учреждений культуры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 </w:t>
      </w:r>
    </w:p>
    <w:p w:rsidR="00201B85" w:rsidRDefault="00201B85" w:rsidP="00201B85">
      <w:pPr>
        <w:spacing w:line="100" w:lineRule="atLeast"/>
        <w:ind w:left="-142" w:firstLine="850"/>
        <w:jc w:val="both"/>
        <w:rPr>
          <w:sz w:val="28"/>
          <w:szCs w:val="28"/>
        </w:rPr>
      </w:pPr>
    </w:p>
    <w:p w:rsidR="00201B85" w:rsidRDefault="00201B85" w:rsidP="00201B85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антикоррупционному поведению</w:t>
      </w:r>
    </w:p>
    <w:p w:rsidR="00201B85" w:rsidRDefault="00201B85" w:rsidP="00201B85">
      <w:pPr>
        <w:spacing w:line="100" w:lineRule="atLeast"/>
        <w:jc w:val="center"/>
        <w:rPr>
          <w:b/>
          <w:sz w:val="28"/>
          <w:szCs w:val="28"/>
        </w:rPr>
      </w:pP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Руководители учреждений культуры обязаны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Федерации. </w:t>
      </w:r>
    </w:p>
    <w:p w:rsidR="00201B85" w:rsidRDefault="00201B85" w:rsidP="00201B8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 Работники учреждений культуры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01B85" w:rsidRDefault="00201B85" w:rsidP="00201B85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 Работникам учреждений культуры запрещается 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работником учреждения культуры в связи с протокольными мероприятиями, со служебными командировками и с другими официальными мероприятиями, признаются собственностью учреждения, собственностью субъекта Российской Федерации и передаются по акту в учреждение, за исключением случаев, установленных законодательством Российской Федерации.</w:t>
      </w:r>
    </w:p>
    <w:p w:rsidR="00201B85" w:rsidRDefault="00201B85" w:rsidP="00201B85">
      <w:pPr>
        <w:spacing w:line="100" w:lineRule="atLeast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201B85" w:rsidRDefault="00201B85" w:rsidP="00201B85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Обращение со служебной информацией</w:t>
      </w:r>
    </w:p>
    <w:p w:rsidR="00201B85" w:rsidRDefault="00201B85" w:rsidP="00201B8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</w:t>
      </w:r>
      <w:r>
        <w:rPr>
          <w:sz w:val="28"/>
          <w:szCs w:val="28"/>
        </w:rPr>
        <w:t>1. Работник учреждения культуры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201B85" w:rsidRDefault="00201B85" w:rsidP="00201B85">
      <w:pPr>
        <w:pStyle w:val="ListParagraph"/>
        <w:spacing w:after="0" w:line="100" w:lineRule="atLeast"/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2. Работники учреждений культуры обязаны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</w:t>
      </w:r>
    </w:p>
    <w:p w:rsidR="00201B85" w:rsidRDefault="00201B85" w:rsidP="00201B85">
      <w:pPr>
        <w:pStyle w:val="ListParagraph"/>
        <w:spacing w:after="0" w:line="100" w:lineRule="atLeast"/>
        <w:ind w:left="0"/>
        <w:jc w:val="both"/>
        <w:rPr>
          <w:sz w:val="28"/>
          <w:szCs w:val="28"/>
        </w:rPr>
      </w:pPr>
    </w:p>
    <w:p w:rsidR="00201B85" w:rsidRDefault="00201B85" w:rsidP="00201B85">
      <w:pPr>
        <w:spacing w:line="100" w:lineRule="atLeast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за нарушение Кодекса</w:t>
      </w:r>
    </w:p>
    <w:p w:rsidR="00201B85" w:rsidRDefault="00201B85" w:rsidP="00201B85">
      <w:pPr>
        <w:spacing w:line="100" w:lineRule="atLeast"/>
        <w:ind w:firstLine="142"/>
        <w:jc w:val="center"/>
        <w:rPr>
          <w:b/>
          <w:sz w:val="28"/>
          <w:szCs w:val="28"/>
        </w:rPr>
      </w:pPr>
    </w:p>
    <w:p w:rsidR="00201B85" w:rsidRDefault="00201B85" w:rsidP="00201B85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1. Нарушение работником учреждения культуры положений Кодекса подлежит моральному осуждению.</w:t>
      </w:r>
    </w:p>
    <w:p w:rsidR="00201B85" w:rsidRDefault="00201B85" w:rsidP="00201B85">
      <w:pPr>
        <w:spacing w:line="100" w:lineRule="atLeast"/>
        <w:jc w:val="both"/>
        <w:rPr>
          <w:bCs/>
          <w:sz w:val="28"/>
          <w:szCs w:val="28"/>
          <w:lang w:val="ru-RU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2.Соблюдение работниками учреждений культуры положений Кодекса учитывается при проведении аттестаций, формировании кадрового резерва </w:t>
      </w:r>
      <w:r>
        <w:rPr>
          <w:sz w:val="28"/>
          <w:szCs w:val="28"/>
        </w:rPr>
        <w:lastRenderedPageBreak/>
        <w:t>для выдвижения на вышестоящие должности, а также при наложении дисциплинарных взысканий.</w:t>
      </w:r>
    </w:p>
    <w:p w:rsidR="00201B85" w:rsidRDefault="00201B85" w:rsidP="00201B85">
      <w:pPr>
        <w:rPr>
          <w:bCs/>
          <w:sz w:val="28"/>
          <w:szCs w:val="28"/>
          <w:lang w:val="ru-RU"/>
        </w:rPr>
      </w:pPr>
    </w:p>
    <w:p w:rsidR="00333FE0" w:rsidRPr="00201B85" w:rsidRDefault="00201B85">
      <w:pPr>
        <w:rPr>
          <w:lang w:val="ru-RU"/>
        </w:rPr>
      </w:pPr>
    </w:p>
    <w:sectPr w:rsidR="00333FE0" w:rsidRPr="00201B85" w:rsidSect="00E6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1B85"/>
    <w:rsid w:val="00201B85"/>
    <w:rsid w:val="00483F24"/>
    <w:rsid w:val="005F5948"/>
    <w:rsid w:val="00E6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8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01B85"/>
  </w:style>
  <w:style w:type="character" w:customStyle="1" w:styleId="a3">
    <w:name w:val="Цветовое выделение"/>
    <w:rsid w:val="00201B85"/>
    <w:rPr>
      <w:b/>
      <w:bCs/>
      <w:color w:val="26282F"/>
    </w:rPr>
  </w:style>
  <w:style w:type="paragraph" w:styleId="a4">
    <w:name w:val="Body Text"/>
    <w:basedOn w:val="a"/>
    <w:link w:val="a5"/>
    <w:rsid w:val="00201B85"/>
    <w:pPr>
      <w:spacing w:after="120"/>
    </w:pPr>
  </w:style>
  <w:style w:type="character" w:customStyle="1" w:styleId="a5">
    <w:name w:val="Основной текст Знак"/>
    <w:basedOn w:val="a0"/>
    <w:link w:val="a4"/>
    <w:rsid w:val="00201B85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6">
    <w:name w:val="List Paragraph"/>
    <w:basedOn w:val="a"/>
    <w:qFormat/>
    <w:rsid w:val="00201B85"/>
    <w:pPr>
      <w:spacing w:after="200"/>
      <w:ind w:left="720"/>
    </w:pPr>
  </w:style>
  <w:style w:type="paragraph" w:customStyle="1" w:styleId="ListParagraph">
    <w:name w:val="List Paragraph"/>
    <w:basedOn w:val="a"/>
    <w:rsid w:val="00201B85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2330</Words>
  <Characters>13286</Characters>
  <Application>Microsoft Office Word</Application>
  <DocSecurity>0</DocSecurity>
  <Lines>110</Lines>
  <Paragraphs>31</Paragraphs>
  <ScaleCrop>false</ScaleCrop>
  <Company/>
  <LinksUpToDate>false</LinksUpToDate>
  <CharactersWithSpaces>15585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2015-12-14T03:10:00Z</dcterms:created>
  <dcterms:modified xsi:type="dcterms:W3CDTF">2015-12-14T03:11:00Z</dcterms:modified>
</cp:coreProperties>
</file>